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8"/>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黄山市中医医院抗人乳头瘤病毒凝胶敷料</w:t>
      </w:r>
      <w:r>
        <w:rPr>
          <w:rFonts w:hint="eastAsia" w:ascii="GWZT-EN" w:hAnsiTheme="minorEastAsia" w:eastAsiaTheme="minorEastAsia" w:cstheme="minorEastAsia"/>
          <w:sz w:val="44"/>
          <w:szCs w:val="44"/>
          <w:lang w:val="en-US" w:eastAsia="zh-CN"/>
        </w:rPr>
        <w:t>（耗材）</w:t>
      </w:r>
      <w:r>
        <w:rPr>
          <w:rFonts w:hint="eastAsia" w:hAnsiTheme="minorEastAsia" w:eastAsiaTheme="minorEastAsia" w:cstheme="minorEastAsia"/>
          <w:sz w:val="44"/>
          <w:szCs w:val="44"/>
          <w:lang w:val="en-US" w:eastAsia="zh-CN"/>
        </w:rPr>
        <w:t>的</w:t>
      </w: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p w14:paraId="3D66A18B">
      <w:pPr>
        <w:numPr>
          <w:ilvl w:val="0"/>
          <w:numId w:val="0"/>
        </w:numPr>
        <w:rPr>
          <w:rFonts w:hint="eastAsia" w:ascii="GWZT-EN" w:hAnsiTheme="minorEastAsia" w:eastAsiaTheme="minorEastAsia" w:cstheme="minorEastAsia"/>
          <w:b/>
          <w:bCs/>
          <w:sz w:val="32"/>
          <w:szCs w:val="32"/>
        </w:rPr>
      </w:pPr>
      <w:r>
        <w:rPr>
          <w:rFonts w:hint="eastAsia" w:ascii="仿宋" w:hAnsi="仿宋" w:eastAsia="仿宋" w:cs="仿宋_GB2312"/>
          <w:bCs/>
          <w:sz w:val="32"/>
          <w:lang w:val="en-US" w:eastAsia="zh-CN"/>
        </w:rPr>
        <w:t>采购服务期</w:t>
      </w:r>
      <w:r>
        <w:rPr>
          <w:rFonts w:hint="eastAsia" w:ascii="仿宋" w:hAnsi="仿宋" w:cs="仿宋_GB2312"/>
          <w:bCs/>
          <w:sz w:val="32"/>
          <w:lang w:val="en-US" w:eastAsia="zh-CN"/>
        </w:rPr>
        <w:t>1</w:t>
      </w:r>
      <w:r>
        <w:rPr>
          <w:rFonts w:hint="eastAsia" w:ascii="仿宋" w:hAnsi="仿宋" w:eastAsia="仿宋" w:cs="仿宋_GB2312"/>
          <w:bCs/>
          <w:sz w:val="32"/>
          <w:lang w:val="en-US" w:eastAsia="zh-CN"/>
        </w:rPr>
        <w:t>年，预算</w:t>
      </w:r>
      <w:r>
        <w:rPr>
          <w:rFonts w:hint="eastAsia" w:ascii="仿宋" w:hAnsi="仿宋" w:cs="仿宋_GB2312"/>
          <w:bCs/>
          <w:sz w:val="32"/>
          <w:lang w:val="en-US" w:eastAsia="zh-CN"/>
        </w:rPr>
        <w:t>6</w:t>
      </w:r>
      <w:bookmarkStart w:id="0" w:name="_GoBack"/>
      <w:bookmarkEnd w:id="0"/>
      <w:r>
        <w:rPr>
          <w:rFonts w:hint="eastAsia" w:ascii="仿宋" w:hAnsi="仿宋" w:eastAsia="仿宋" w:cs="仿宋_GB2312"/>
          <w:bCs/>
          <w:sz w:val="32"/>
          <w:lang w:val="en-US" w:eastAsia="zh-CN"/>
        </w:rPr>
        <w:t>万</w:t>
      </w:r>
      <w:r>
        <w:rPr>
          <w:rFonts w:hint="eastAsia" w:ascii="仿宋" w:hAnsi="仿宋" w:cs="仿宋_GB2312"/>
          <w:bCs/>
          <w:sz w:val="32"/>
          <w:lang w:val="en-US" w:eastAsia="zh-CN"/>
        </w:rPr>
        <w:t>。</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抗人乳头瘤病毒凝胶敷料（耗材）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按需</w:t>
            </w:r>
            <w:r>
              <w:rPr>
                <w:rFonts w:hint="eastAsia" w:asciiTheme="minorEastAsia" w:hAnsiTheme="minorEastAsia" w:eastAsiaTheme="minorEastAsia" w:cstheme="minorEastAsia"/>
                <w:b w:val="0"/>
                <w:bCs w:val="0"/>
                <w:color w:val="000000"/>
                <w:sz w:val="24"/>
                <w:szCs w:val="24"/>
                <w:lang w:val="en-US" w:eastAsia="zh-CN"/>
              </w:rPr>
              <w:t>采购</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1</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所提供产品需在安徽省网采平台内</w:t>
            </w:r>
            <w:r>
              <w:rPr>
                <w:rFonts w:hint="eastAsia" w:asciiTheme="minorEastAsia" w:hAnsiTheme="minorEastAsia" w:eastAsiaTheme="minorEastAsia"/>
                <w:sz w:val="24"/>
                <w:szCs w:val="24"/>
              </w:rPr>
              <w:t>交易产品</w:t>
            </w:r>
            <w:r>
              <w:rPr>
                <w:rFonts w:hint="eastAsia" w:asciiTheme="minorEastAsia" w:hAnsiTheme="minorEastAsia" w:eastAsiaTheme="minorEastAsia" w:cstheme="minorEastAsia"/>
                <w:b w:val="0"/>
                <w:bCs w:val="0"/>
                <w:color w:val="000000"/>
                <w:sz w:val="24"/>
                <w:szCs w:val="24"/>
                <w:lang w:val="en-US" w:eastAsia="zh-CN"/>
              </w:rPr>
              <w:t>，中标后需网采点配送；</w:t>
            </w:r>
          </w:p>
          <w:p w14:paraId="7C0991DA">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3、因供货不及时或者产品质量原因，医院有权终止合同；</w:t>
            </w:r>
          </w:p>
          <w:p w14:paraId="763D61A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4"/>
                <w:szCs w:val="24"/>
                <w:lang w:val="en-US" w:eastAsia="zh-CN"/>
              </w:rPr>
              <w:t>若</w:t>
            </w:r>
            <w:r>
              <w:rPr>
                <w:rFonts w:hint="eastAsia" w:asciiTheme="minorEastAsia" w:hAnsiTheme="minorEastAsia" w:eastAsiaTheme="minorEastAsia" w:cstheme="minorEastAsia"/>
                <w:b w:val="0"/>
                <w:color w:val="000000"/>
                <w:sz w:val="24"/>
                <w:szCs w:val="24"/>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6、合同签订后，成交供应商配送需满足安徽省医疗保障局的相关政策要求和规定。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7、遇国家及省、市级带量采购政策调整，应根据相关要求及时调整价格。</w:t>
            </w:r>
          </w:p>
          <w:p w14:paraId="668C0D84">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8、中标供应商需提供产品的完整资料两套。</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二、性能及参数要求</w:t>
            </w:r>
          </w:p>
          <w:p w14:paraId="2C79558D">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1、适用范围：阻断生殖道高危人乳头瘤病毒(HPV)感染，阻止病原微生物定植，用于降低高危人乳头瘤病毒(HPV)载量，防止宫颈病变</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阻断人乳头瘤病毒(HPV)感染，阻止皮肤病变，降低物理治后尖锐湿疣复发率。</w:t>
            </w:r>
          </w:p>
          <w:p w14:paraId="08426DBE">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2、该耗材属于安徽省医保平台耗材集中交易目录内产品（提供平台截图）；</w:t>
            </w:r>
          </w:p>
          <w:p w14:paraId="357A588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3、</w:t>
            </w:r>
            <w:r>
              <w:rPr>
                <w:rFonts w:hint="eastAsia" w:asciiTheme="minorEastAsia" w:hAnsiTheme="minorEastAsia" w:eastAsiaTheme="minorEastAsia" w:cstheme="minorEastAsia"/>
                <w:b w:val="0"/>
                <w:color w:val="000000"/>
                <w:sz w:val="24"/>
                <w:szCs w:val="24"/>
              </w:rPr>
              <w:t>规格</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lang w:val="en-US" w:eastAsia="zh-CN"/>
              </w:rPr>
              <w:t>≥2.5</w:t>
            </w:r>
            <w:r>
              <w:rPr>
                <w:rFonts w:hint="eastAsia" w:asciiTheme="minorEastAsia" w:hAnsiTheme="minorEastAsia" w:eastAsiaTheme="minorEastAsia" w:cstheme="minorEastAsia"/>
                <w:b w:val="0"/>
                <w:color w:val="000000"/>
                <w:sz w:val="24"/>
                <w:szCs w:val="24"/>
              </w:rPr>
              <w:t>g/支。 </w:t>
            </w:r>
          </w:p>
          <w:p w14:paraId="3B929972">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w:t>
            </w:r>
            <w:r>
              <w:rPr>
                <w:rFonts w:hint="eastAsia" w:asciiTheme="minorEastAsia" w:hAnsiTheme="minorEastAsia" w:eastAsiaTheme="minorEastAsia" w:cstheme="minorEastAsia"/>
                <w:b w:val="0"/>
                <w:color w:val="000000"/>
                <w:sz w:val="24"/>
                <w:szCs w:val="24"/>
              </w:rPr>
              <w:t>该产品由生物凝胶和一次性使用阴道给药器组成。其中生物凝胶主要有效成分</w:t>
            </w:r>
            <w:r>
              <w:rPr>
                <w:rFonts w:hint="eastAsia" w:asciiTheme="minorEastAsia" w:hAnsiTheme="minorEastAsia" w:eastAsiaTheme="minorEastAsia" w:cstheme="minorEastAsia"/>
                <w:b w:val="0"/>
                <w:color w:val="000000"/>
                <w:sz w:val="24"/>
                <w:szCs w:val="24"/>
                <w:lang w:val="en-US" w:eastAsia="zh-CN"/>
              </w:rPr>
              <w:t xml:space="preserve">由明胶载体结构均聚物（γ型）、海藻酸钠等组成 。  </w:t>
            </w:r>
          </w:p>
          <w:p w14:paraId="7CD7BCCB">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5、产品无刺激性，不会对阴道黏膜造成损伤，无红肿、瘙痒等不良反应，确保使用的安全。</w:t>
            </w:r>
          </w:p>
          <w:p w14:paraId="4F0EA8D6">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lang w:val="en-US" w:eastAsia="zh-CN"/>
              </w:rPr>
              <w:t>6、外观：</w:t>
            </w:r>
            <w:r>
              <w:rPr>
                <w:rFonts w:hint="eastAsia" w:asciiTheme="minorEastAsia" w:hAnsiTheme="minorEastAsia" w:eastAsiaTheme="minorEastAsia" w:cstheme="minorEastAsia"/>
                <w:b w:val="0"/>
                <w:color w:val="000000"/>
                <w:sz w:val="24"/>
                <w:szCs w:val="24"/>
              </w:rPr>
              <w:t>凝胶应呈无色至浅黄色,无杂质</w:t>
            </w: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 </w:t>
            </w:r>
          </w:p>
          <w:p w14:paraId="25A33473">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w:t>
            </w:r>
            <w:r>
              <w:rPr>
                <w:rFonts w:hint="eastAsia" w:asciiTheme="minorEastAsia" w:hAnsiTheme="minorEastAsia" w:eastAsiaTheme="minorEastAsia" w:cstheme="minorEastAsia"/>
                <w:b w:val="0"/>
                <w:color w:val="000000"/>
                <w:sz w:val="24"/>
                <w:szCs w:val="24"/>
              </w:rPr>
              <w:t>pH值</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lang w:val="en-US" w:eastAsia="zh-CN"/>
              </w:rPr>
              <w:t>4.</w:t>
            </w:r>
            <w:r>
              <w:rPr>
                <w:rFonts w:hint="eastAsia" w:asciiTheme="minorEastAsia" w:hAnsiTheme="minorEastAsia" w:eastAsiaTheme="minorEastAsia" w:cstheme="minorEastAsia"/>
                <w:b w:val="0"/>
                <w:color w:val="000000"/>
                <w:sz w:val="24"/>
                <w:szCs w:val="24"/>
              </w:rPr>
              <w:t>0</w:t>
            </w: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7.5</w:t>
            </w:r>
            <w:r>
              <w:rPr>
                <w:rFonts w:hint="eastAsia" w:asciiTheme="minorEastAsia" w:hAnsiTheme="minorEastAsia" w:eastAsiaTheme="minorEastAsia" w:cstheme="minorEastAsia"/>
                <w:b w:val="0"/>
                <w:color w:val="000000"/>
                <w:sz w:val="24"/>
                <w:szCs w:val="24"/>
                <w:lang w:val="en-US" w:eastAsia="zh-CN"/>
              </w:rPr>
              <w:t>;</w:t>
            </w:r>
          </w:p>
          <w:p w14:paraId="743F0C2B">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8</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粘度</w:t>
            </w: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1000mPa</w:t>
            </w: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s</w:t>
            </w:r>
            <w:r>
              <w:rPr>
                <w:rFonts w:hint="eastAsia" w:asciiTheme="minorEastAsia" w:hAnsiTheme="minorEastAsia" w:eastAsiaTheme="minorEastAsia" w:cstheme="minorEastAsia"/>
                <w:b w:val="0"/>
                <w:color w:val="000000"/>
                <w:sz w:val="24"/>
                <w:szCs w:val="24"/>
                <w:lang w:eastAsia="zh-CN"/>
              </w:rPr>
              <w:t>；</w:t>
            </w:r>
          </w:p>
          <w:p w14:paraId="06596FD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9.</w:t>
            </w:r>
            <w:r>
              <w:rPr>
                <w:rFonts w:hint="eastAsia" w:asciiTheme="minorEastAsia" w:hAnsiTheme="minorEastAsia" w:eastAsiaTheme="minorEastAsia" w:cstheme="minorEastAsia"/>
                <w:b w:val="0"/>
                <w:color w:val="000000"/>
                <w:sz w:val="24"/>
                <w:szCs w:val="24"/>
              </w:rPr>
              <w:t>重金属</w:t>
            </w: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凝胶的重金属含量应≤</w:t>
            </w:r>
            <w:r>
              <w:rPr>
                <w:rFonts w:hint="eastAsia" w:asciiTheme="minorEastAsia" w:hAnsiTheme="minorEastAsia" w:eastAsiaTheme="minorEastAsia" w:cstheme="minorEastAsia"/>
                <w:b w:val="0"/>
                <w:color w:val="000000"/>
                <w:sz w:val="24"/>
                <w:szCs w:val="24"/>
                <w:lang w:val="en-US" w:eastAsia="zh-CN"/>
              </w:rPr>
              <w:t>2</w:t>
            </w:r>
            <w:r>
              <w:rPr>
                <w:rFonts w:hint="eastAsia" w:asciiTheme="minorEastAsia" w:hAnsiTheme="minorEastAsia" w:eastAsiaTheme="minorEastAsia" w:cstheme="minorEastAsia"/>
                <w:b w:val="0"/>
                <w:color w:val="000000"/>
                <w:sz w:val="24"/>
                <w:szCs w:val="24"/>
              </w:rPr>
              <w:t>0</w:t>
            </w:r>
            <w:r>
              <w:rPr>
                <w:rFonts w:hint="default" w:asciiTheme="minorEastAsia" w:hAnsiTheme="minorEastAsia" w:eastAsiaTheme="minorEastAsia" w:cstheme="minorEastAsia"/>
                <w:b w:val="0"/>
                <w:color w:val="000000"/>
                <w:sz w:val="24"/>
                <w:szCs w:val="24"/>
              </w:rPr>
              <w:t>μg</w:t>
            </w:r>
            <w:r>
              <w:rPr>
                <w:rFonts w:hint="eastAsia" w:asciiTheme="minorEastAsia" w:hAnsiTheme="minorEastAsia" w:eastAsiaTheme="minorEastAsia" w:cstheme="minorEastAsia"/>
                <w:b w:val="0"/>
                <w:color w:val="000000"/>
                <w:sz w:val="24"/>
                <w:szCs w:val="24"/>
              </w:rPr>
              <w:t>/g</w:t>
            </w:r>
            <w:r>
              <w:rPr>
                <w:rFonts w:hint="eastAsia" w:asciiTheme="minorEastAsia" w:hAnsiTheme="minorEastAsia" w:eastAsiaTheme="minorEastAsia" w:cstheme="minorEastAsia"/>
                <w:b w:val="0"/>
                <w:color w:val="000000"/>
                <w:sz w:val="24"/>
                <w:szCs w:val="24"/>
                <w:lang w:eastAsia="zh-CN"/>
              </w:rPr>
              <w:t>；</w:t>
            </w:r>
          </w:p>
          <w:p w14:paraId="41A7FC2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10.</w:t>
            </w:r>
            <w:r>
              <w:rPr>
                <w:rFonts w:hint="eastAsia" w:asciiTheme="minorEastAsia" w:hAnsiTheme="minorEastAsia" w:eastAsiaTheme="minorEastAsia" w:cstheme="minorEastAsia"/>
                <w:b w:val="0"/>
                <w:color w:val="000000"/>
                <w:sz w:val="24"/>
                <w:szCs w:val="24"/>
              </w:rPr>
              <w:t>蛋白质浓度</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凝胶的蛋白质含量应≥0.02%</w:t>
            </w:r>
            <w:r>
              <w:rPr>
                <w:rFonts w:hint="eastAsia" w:asciiTheme="minorEastAsia" w:hAnsiTheme="minorEastAsia" w:eastAsiaTheme="minorEastAsia" w:cstheme="minorEastAsia"/>
                <w:b w:val="0"/>
                <w:color w:val="000000"/>
                <w:sz w:val="24"/>
                <w:szCs w:val="24"/>
                <w:lang w:eastAsia="zh-CN"/>
              </w:rPr>
              <w:t>；</w:t>
            </w:r>
          </w:p>
          <w:p w14:paraId="30897224">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eastAsia="zh-CN"/>
              </w:rPr>
            </w:pPr>
            <w:r>
              <w:rPr>
                <w:rFonts w:hint="eastAsia" w:asciiTheme="minorEastAsia" w:hAnsiTheme="minorEastAsia" w:eastAsiaTheme="minorEastAsia" w:cstheme="minorEastAsia"/>
                <w:b w:val="0"/>
                <w:color w:val="000000"/>
                <w:sz w:val="24"/>
                <w:szCs w:val="24"/>
                <w:lang w:val="en-US" w:eastAsia="zh-CN"/>
              </w:rPr>
              <w:t>11.</w:t>
            </w:r>
            <w:r>
              <w:rPr>
                <w:rFonts w:hint="eastAsia" w:asciiTheme="minorEastAsia" w:hAnsiTheme="minorEastAsia" w:eastAsiaTheme="minorEastAsia" w:cstheme="minorEastAsia"/>
                <w:b w:val="0"/>
                <w:color w:val="000000"/>
                <w:sz w:val="24"/>
                <w:szCs w:val="24"/>
              </w:rPr>
              <w:t>微生物指标</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细菌菌落总数应≤20cfu/g</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真菌菌落总数应≤10cfu/g</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大肠菌群不得检出</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rPr>
              <w:t>致病性化脓菌 (绿脓杆菌、金黄色葡萄球菌、溶血性链球菌)应不得检出</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color w:val="000000"/>
                <w:sz w:val="24"/>
                <w:szCs w:val="24"/>
                <w:lang w:val="en-US" w:eastAsia="zh-CN"/>
              </w:rPr>
              <w:t>提供检测报告</w:t>
            </w:r>
            <w:r>
              <w:rPr>
                <w:rFonts w:hint="eastAsia" w:asciiTheme="minorEastAsia" w:hAnsiTheme="minorEastAsia" w:eastAsiaTheme="minorEastAsia" w:cstheme="minorEastAsia"/>
                <w:b w:val="0"/>
                <w:color w:val="000000"/>
                <w:sz w:val="24"/>
                <w:szCs w:val="24"/>
                <w:lang w:eastAsia="zh-CN"/>
              </w:rPr>
              <w:t>）</w:t>
            </w:r>
          </w:p>
          <w:p w14:paraId="2288EBC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12、</w:t>
            </w:r>
            <w:r>
              <w:rPr>
                <w:rFonts w:hint="eastAsia" w:asciiTheme="minorEastAsia" w:hAnsiTheme="minorEastAsia" w:eastAsiaTheme="minorEastAsia" w:cstheme="minorEastAsia"/>
                <w:b w:val="0"/>
                <w:color w:val="000000"/>
                <w:sz w:val="24"/>
                <w:szCs w:val="24"/>
              </w:rPr>
              <w:t>给凝胶器推力</w:t>
            </w:r>
            <w:r>
              <w:rPr>
                <w:rFonts w:hint="eastAsia" w:asciiTheme="minorEastAsia" w:hAnsiTheme="minorEastAsia" w:eastAsiaTheme="minorEastAsia" w:cstheme="minorEastAsia"/>
                <w:b w:val="0"/>
                <w:color w:val="000000"/>
                <w:sz w:val="24"/>
                <w:szCs w:val="24"/>
                <w:lang w:val="en-US" w:eastAsia="zh-CN"/>
              </w:rPr>
              <w:t>:</w:t>
            </w:r>
            <w:r>
              <w:rPr>
                <w:rFonts w:hint="eastAsia" w:asciiTheme="minorEastAsia" w:hAnsiTheme="minorEastAsia" w:eastAsiaTheme="minorEastAsia" w:cstheme="minorEastAsia"/>
                <w:b w:val="0"/>
                <w:color w:val="000000"/>
                <w:sz w:val="24"/>
                <w:szCs w:val="24"/>
              </w:rPr>
              <w:t>对给凝胶器的芯杆施加15N轴向推力,持续</w:t>
            </w:r>
            <w:r>
              <w:rPr>
                <w:rFonts w:hint="eastAsia" w:asciiTheme="minorEastAsia" w:hAnsiTheme="minorEastAsia" w:eastAsiaTheme="minorEastAsia" w:cstheme="minorEastAsia"/>
                <w:b w:val="0"/>
                <w:color w:val="000000"/>
                <w:sz w:val="24"/>
                <w:szCs w:val="24"/>
                <w:lang w:val="en-US" w:eastAsia="zh-CN"/>
              </w:rPr>
              <w:t>≤40</w:t>
            </w:r>
            <w:r>
              <w:rPr>
                <w:rFonts w:hint="eastAsia" w:asciiTheme="minorEastAsia" w:hAnsiTheme="minorEastAsia" w:eastAsiaTheme="minorEastAsia" w:cstheme="minorEastAsia"/>
                <w:b w:val="0"/>
                <w:color w:val="000000"/>
                <w:sz w:val="24"/>
                <w:szCs w:val="24"/>
              </w:rPr>
              <w:t>s应能将给凝胶器中的凝胶推挤出。 </w:t>
            </w:r>
          </w:p>
          <w:p w14:paraId="657BBDC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三、产品限价：</w:t>
            </w:r>
          </w:p>
          <w:p w14:paraId="34C2CD0B">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抗人乳头瘤病毒凝胶敷料，200元/支（瓶）（中标后需网采点配送）；</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9"/>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0"/>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WZT-EN">
    <w:panose1 w:val="02020400000000000000"/>
    <w:charset w:val="86"/>
    <w:family w:val="auto"/>
    <w:pitch w:val="default"/>
    <w:sig w:usb0="A00002BF" w:usb1="38CF7CFA" w:usb2="00082016" w:usb3="00000000" w:csb0="00040001" w:csb1="00000000"/>
    <w:embedRegular r:id="rId1" w:fontKey="{2318F40B-3824-4730-BCF7-A24FC63FAB0E}"/>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2" w:fontKey="{0F53FE60-CDC8-4923-8C0D-38636E3977EB}"/>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E123A546-130C-4E18-AA33-CED0C8FC102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1E227AE"/>
    <w:rsid w:val="046441B2"/>
    <w:rsid w:val="06B17456"/>
    <w:rsid w:val="0B8855DA"/>
    <w:rsid w:val="11D82756"/>
    <w:rsid w:val="121D48EB"/>
    <w:rsid w:val="124F7451"/>
    <w:rsid w:val="161F1ADD"/>
    <w:rsid w:val="16C21142"/>
    <w:rsid w:val="19BF23C5"/>
    <w:rsid w:val="1D11136A"/>
    <w:rsid w:val="2253620E"/>
    <w:rsid w:val="25494FD2"/>
    <w:rsid w:val="258E2BE2"/>
    <w:rsid w:val="2E6F28D1"/>
    <w:rsid w:val="2FC84D50"/>
    <w:rsid w:val="370B658B"/>
    <w:rsid w:val="404D3763"/>
    <w:rsid w:val="407968F4"/>
    <w:rsid w:val="446E70C1"/>
    <w:rsid w:val="508267A2"/>
    <w:rsid w:val="50E83EC0"/>
    <w:rsid w:val="52B07656"/>
    <w:rsid w:val="5777152C"/>
    <w:rsid w:val="5B193F77"/>
    <w:rsid w:val="5CBB1A4D"/>
    <w:rsid w:val="5D724229"/>
    <w:rsid w:val="6636653D"/>
    <w:rsid w:val="66E90B75"/>
    <w:rsid w:val="6CE40709"/>
    <w:rsid w:val="6E704F7A"/>
    <w:rsid w:val="6EE507C8"/>
    <w:rsid w:val="727162DD"/>
    <w:rsid w:val="7637176F"/>
    <w:rsid w:val="77643411"/>
    <w:rsid w:val="78342545"/>
    <w:rsid w:val="7834322A"/>
    <w:rsid w:val="7AB1581D"/>
    <w:rsid w:val="7B952448"/>
    <w:rsid w:val="7FD7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9">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0">
    <w:name w:val="NormalCharacter"/>
    <w:semiHidden/>
    <w:qFormat/>
    <w:uiPriority w:val="0"/>
    <w:rPr>
      <w:rFonts w:ascii="GWZT-EN"/>
    </w:rPr>
  </w:style>
  <w:style w:type="paragraph" w:customStyle="1" w:styleId="11">
    <w:name w:val="表格文字"/>
    <w:basedOn w:val="1"/>
    <w:next w:val="4"/>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1588</Words>
  <Characters>1652</Characters>
  <Lines>0</Lines>
  <Paragraphs>0</Paragraphs>
  <TotalTime>8</TotalTime>
  <ScaleCrop>false</ScaleCrop>
  <LinksUpToDate>false</LinksUpToDate>
  <CharactersWithSpaces>1691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影子</cp:lastModifiedBy>
  <dcterms:modified xsi:type="dcterms:W3CDTF">2025-04-10T08:49:46Z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eyJoZGlkIjoiOTc3M2Y5NzIzMDFlZjAyY2Q4Njk5ODkyYjFjNzBiNTQiLCJ1c2VySWQiOiIxMTUzNzEyMTQ1In0=</vt:lpwstr>
  </property>
  <property fmtid="{D5CDD505-2E9C-101B-9397-08002B2CF9AE}" pid="4" name="ICV">
    <vt:lpwstr>E61D832B9C9B4BE4B0327137AE2526D6_12</vt:lpwstr>
  </property>
</Properties>
</file>