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571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ind w:right="0"/>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i w:val="0"/>
          <w:caps w:val="0"/>
          <w:color w:val="3D3D3D"/>
          <w:spacing w:val="0"/>
          <w:kern w:val="0"/>
          <w:sz w:val="44"/>
          <w:szCs w:val="44"/>
          <w:shd w:val="clear" w:fill="FFFFFF"/>
          <w:lang w:val="en-US" w:eastAsia="zh-CN" w:bidi="ar"/>
        </w:rPr>
        <w:t>黄山市中医医院信息公开审核审查制度</w:t>
      </w:r>
    </w:p>
    <w:p w14:paraId="26F7BD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caps w:val="0"/>
          <w:color w:val="3D3D3D"/>
          <w:spacing w:val="0"/>
          <w:kern w:val="0"/>
          <w:sz w:val="32"/>
          <w:szCs w:val="32"/>
          <w:shd w:val="clear" w:fill="FFFFFF"/>
          <w:lang w:val="en-US" w:eastAsia="zh-CN" w:bidi="ar"/>
        </w:rPr>
        <w:t>第一条 目的依据</w:t>
      </w:r>
      <w:bookmarkStart w:id="0" w:name="_GoBack"/>
      <w:bookmarkEnd w:id="0"/>
    </w:p>
    <w:p w14:paraId="50BC69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为做好黄山市中医医院信息公开审核及保密审查工作,根据《中华人民共和国保守国家秘密法》《中华人民共和国政府信息公开条例》（以下简称《条例》）和《国家卫生健康委医疗卫生机构信息公开管理办法》等有关法律法规，结合工作实际，制定本制度。</w:t>
      </w:r>
    </w:p>
    <w:p w14:paraId="1EAA4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caps w:val="0"/>
          <w:color w:val="3D3D3D"/>
          <w:spacing w:val="0"/>
          <w:kern w:val="0"/>
          <w:sz w:val="32"/>
          <w:szCs w:val="32"/>
          <w:shd w:val="clear" w:fill="FFFFFF"/>
          <w:lang w:val="en-US" w:eastAsia="zh-CN" w:bidi="ar"/>
        </w:rPr>
        <w:t>第二条 范围界定</w:t>
      </w:r>
    </w:p>
    <w:p w14:paraId="633107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本制度所称信息公开审核审查是指黄山市中医医院及其内设机构在履行职能过程中制作或者获取的，以一定形式记录、保存的信息拟公开或者不予公开前的信息审核及保密审查工作。</w:t>
      </w:r>
    </w:p>
    <w:p w14:paraId="124ADB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caps w:val="0"/>
          <w:color w:val="3D3D3D"/>
          <w:spacing w:val="0"/>
          <w:kern w:val="0"/>
          <w:sz w:val="32"/>
          <w:szCs w:val="32"/>
          <w:shd w:val="clear" w:fill="FFFFFF"/>
          <w:lang w:val="en-US" w:eastAsia="zh-CN" w:bidi="ar"/>
        </w:rPr>
        <w:t>第三条 工作原则</w:t>
      </w:r>
    </w:p>
    <w:p w14:paraId="5D4D73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信息审核及保密审查工作（以下简称核审）应当坚持“谁公开、谁核审，谁核审、谁负责，先核审、后公开”的原则。</w:t>
      </w:r>
    </w:p>
    <w:p w14:paraId="14B760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caps w:val="0"/>
          <w:color w:val="3D3D3D"/>
          <w:spacing w:val="0"/>
          <w:kern w:val="0"/>
          <w:sz w:val="32"/>
          <w:szCs w:val="32"/>
          <w:shd w:val="clear" w:fill="FFFFFF"/>
          <w:lang w:val="en-US" w:eastAsia="zh-CN" w:bidi="ar"/>
        </w:rPr>
        <w:t>第四条 工作标准</w:t>
      </w:r>
    </w:p>
    <w:p w14:paraId="4B6927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审核主要围绕是否应当公开以及公开的范围、内容、形式、时限、程序等是否符合保密规定和信息公开要求，既要防止借口保密而出现该公开的事项不公开或不及时、不准确公开等情况，也要防止片面强调公开而发生失泄密事件。</w:t>
      </w:r>
    </w:p>
    <w:p w14:paraId="60916C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caps w:val="0"/>
          <w:color w:val="3D3D3D"/>
          <w:spacing w:val="0"/>
          <w:kern w:val="0"/>
          <w:sz w:val="32"/>
          <w:szCs w:val="32"/>
          <w:shd w:val="clear" w:fill="FFFFFF"/>
          <w:lang w:val="en-US" w:eastAsia="zh-CN" w:bidi="ar"/>
        </w:rPr>
        <w:t>第五条 工作机构</w:t>
      </w:r>
    </w:p>
    <w:p w14:paraId="260C3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黄山市中医医院信息公开工作领导小组办公室为医院信息公开保密审查工作机构，依照《中华人民共和国保守国家秘密法》以及其他法律、法规和国家有关规定对拟公开的政府信息进行保密审查。</w:t>
      </w:r>
    </w:p>
    <w:p w14:paraId="082D0B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caps w:val="0"/>
          <w:color w:val="3D3D3D"/>
          <w:spacing w:val="0"/>
          <w:kern w:val="0"/>
          <w:sz w:val="32"/>
          <w:szCs w:val="32"/>
          <w:shd w:val="clear" w:fill="FFFFFF"/>
          <w:lang w:val="en-US" w:eastAsia="zh-CN" w:bidi="ar"/>
        </w:rPr>
        <w:t>第六条 核审程序</w:t>
      </w:r>
    </w:p>
    <w:p w14:paraId="288464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一、由制作或获取信息的具体承办人员提出公开意见，标明是否属于保密事项；</w:t>
      </w:r>
    </w:p>
    <w:p w14:paraId="37BECE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二、相关科室负责人进行初审，防止信息出现错漏现象，提出初审意见。拟公开的信息由本医院保密办进行保密审查，并经分管领导核准；</w:t>
      </w:r>
    </w:p>
    <w:p w14:paraId="0C84F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三、重要信息拟公开或者不能形成一致意见的，须经医院主要领导审定。</w:t>
      </w:r>
    </w:p>
    <w:p w14:paraId="2CE040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i w:val="0"/>
          <w:caps w:val="0"/>
          <w:color w:val="3D3D3D"/>
          <w:spacing w:val="0"/>
          <w:kern w:val="0"/>
          <w:sz w:val="32"/>
          <w:szCs w:val="32"/>
          <w:shd w:val="clear" w:fill="FFFFFF"/>
          <w:lang w:val="en-US" w:eastAsia="zh-CN" w:bidi="ar"/>
        </w:rPr>
      </w:pPr>
      <w:r>
        <w:rPr>
          <w:rFonts w:hint="eastAsia" w:ascii="黑体" w:hAnsi="黑体" w:eastAsia="黑体" w:cs="黑体"/>
          <w:i w:val="0"/>
          <w:caps w:val="0"/>
          <w:color w:val="3D3D3D"/>
          <w:spacing w:val="0"/>
          <w:kern w:val="0"/>
          <w:sz w:val="32"/>
          <w:szCs w:val="32"/>
          <w:shd w:val="clear" w:fill="FFFFFF"/>
          <w:lang w:val="en-US" w:eastAsia="zh-CN" w:bidi="ar"/>
        </w:rPr>
        <w:t>第七条 保密审查</w:t>
      </w:r>
    </w:p>
    <w:p w14:paraId="182FC7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医院不能确定信息是否可以公开的，依照法律、法规和国家有关规定报市卫生健康委或者保密工作部门确定。</w:t>
      </w:r>
    </w:p>
    <w:p w14:paraId="288A3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医院拟公开的信息是否属于国家秘密和密级不明确的，应逐级报有权确定该事项密级的上级业务主管部门确定；其他方面的事项逐级报有权确定该事项密级的保密工作部门确定。</w:t>
      </w:r>
    </w:p>
    <w:p w14:paraId="408D3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已确定为国家秘密但已超过保密期限并拟公开的政府信息，医院应在保密审查确认能够公开后，按保密规定向保密工作部门办理解密手续，再予以公开。</w:t>
      </w:r>
    </w:p>
    <w:p w14:paraId="3225A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i w:val="0"/>
          <w:caps w:val="0"/>
          <w:color w:val="3D3D3D"/>
          <w:spacing w:val="0"/>
          <w:kern w:val="0"/>
          <w:sz w:val="32"/>
          <w:szCs w:val="32"/>
          <w:shd w:val="clear" w:fill="FFFFFF"/>
          <w:lang w:val="en-US" w:eastAsia="zh-CN" w:bidi="ar"/>
        </w:rPr>
      </w:pPr>
      <w:r>
        <w:rPr>
          <w:rFonts w:hint="eastAsia" w:ascii="黑体" w:hAnsi="黑体" w:eastAsia="黑体" w:cs="黑体"/>
          <w:i w:val="0"/>
          <w:caps w:val="0"/>
          <w:color w:val="3D3D3D"/>
          <w:spacing w:val="0"/>
          <w:kern w:val="0"/>
          <w:sz w:val="32"/>
          <w:szCs w:val="32"/>
          <w:shd w:val="clear" w:fill="FFFFFF"/>
          <w:lang w:val="en-US" w:eastAsia="zh-CN" w:bidi="ar"/>
        </w:rPr>
        <w:t>第八条 区分处理</w:t>
      </w:r>
    </w:p>
    <w:p w14:paraId="4CF8FF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拟公开的信息中含有部分涉密内容、能够作区分处理的，按照有关规定进行非密处理，采取属于国家秘密的部分不予公开、其余部分公开的方法处理。</w:t>
      </w:r>
    </w:p>
    <w:p w14:paraId="33749F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i w:val="0"/>
          <w:caps w:val="0"/>
          <w:color w:val="3D3D3D"/>
          <w:spacing w:val="0"/>
          <w:kern w:val="0"/>
          <w:sz w:val="32"/>
          <w:szCs w:val="32"/>
          <w:shd w:val="clear" w:fill="FFFFFF"/>
          <w:lang w:val="en-US" w:eastAsia="zh-CN" w:bidi="ar"/>
        </w:rPr>
      </w:pPr>
      <w:r>
        <w:rPr>
          <w:rFonts w:hint="eastAsia" w:ascii="黑体" w:hAnsi="黑体" w:eastAsia="黑体" w:cs="黑体"/>
          <w:i w:val="0"/>
          <w:caps w:val="0"/>
          <w:color w:val="3D3D3D"/>
          <w:spacing w:val="0"/>
          <w:kern w:val="0"/>
          <w:sz w:val="32"/>
          <w:szCs w:val="32"/>
          <w:shd w:val="clear" w:fill="FFFFFF"/>
          <w:lang w:val="en-US" w:eastAsia="zh-CN" w:bidi="ar"/>
        </w:rPr>
        <w:t>第九条 征求意见</w:t>
      </w:r>
    </w:p>
    <w:p w14:paraId="18087F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拟公开的信息中涉及第三方权益的，书面征求第三方意见，第三方不同意公开且有合理理由的，医院不予公开。医院认为不公开可能对公共利益造成重大影响的，可以决定予以公开，并将决定公开的政府信息内容和理由书面告知第三方。</w:t>
      </w:r>
    </w:p>
    <w:p w14:paraId="4E47BF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信息公开后，采取多种形式接受群众对政府信息公开的意见和建议，认真研究处理。发现影响或者可能影响社会稳定、扰乱社会和经济管理秩序的错误或者不完整信息的，应当发布准确的信息予以澄清。</w:t>
      </w:r>
    </w:p>
    <w:p w14:paraId="38CC98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i w:val="0"/>
          <w:caps w:val="0"/>
          <w:color w:val="3D3D3D"/>
          <w:spacing w:val="0"/>
          <w:kern w:val="0"/>
          <w:sz w:val="32"/>
          <w:szCs w:val="32"/>
          <w:shd w:val="clear" w:fill="FFFFFF"/>
          <w:lang w:val="en-US" w:eastAsia="zh-CN" w:bidi="ar"/>
        </w:rPr>
      </w:pPr>
      <w:r>
        <w:rPr>
          <w:rFonts w:hint="eastAsia" w:ascii="黑体" w:hAnsi="黑体" w:eastAsia="黑体" w:cs="黑体"/>
          <w:i w:val="0"/>
          <w:caps w:val="0"/>
          <w:color w:val="3D3D3D"/>
          <w:spacing w:val="0"/>
          <w:kern w:val="0"/>
          <w:sz w:val="32"/>
          <w:szCs w:val="32"/>
          <w:shd w:val="clear" w:fill="FFFFFF"/>
          <w:lang w:val="en-US" w:eastAsia="zh-CN" w:bidi="ar"/>
        </w:rPr>
        <w:t>第十条 责任追究</w:t>
      </w:r>
    </w:p>
    <w:p w14:paraId="2FA32A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对因核审不严导致的公开内容失真、第三方合法权益受侵害、造成负面影响的以及发生失泄密事件的，将依照有关法律、法规和规定追究相关人员责任。</w:t>
      </w:r>
    </w:p>
    <w:p w14:paraId="56BE24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i w:val="0"/>
          <w:caps w:val="0"/>
          <w:color w:val="3D3D3D"/>
          <w:spacing w:val="0"/>
          <w:kern w:val="0"/>
          <w:sz w:val="32"/>
          <w:szCs w:val="32"/>
          <w:shd w:val="clear" w:fill="FFFFFF"/>
          <w:lang w:val="en-US" w:eastAsia="zh-CN" w:bidi="ar"/>
        </w:rPr>
      </w:pPr>
      <w:r>
        <w:rPr>
          <w:rFonts w:hint="eastAsia" w:ascii="黑体" w:hAnsi="黑体" w:eastAsia="黑体" w:cs="黑体"/>
          <w:i w:val="0"/>
          <w:caps w:val="0"/>
          <w:color w:val="3D3D3D"/>
          <w:spacing w:val="0"/>
          <w:kern w:val="0"/>
          <w:sz w:val="32"/>
          <w:szCs w:val="32"/>
          <w:shd w:val="clear" w:fill="FFFFFF"/>
          <w:lang w:val="en-US" w:eastAsia="zh-CN" w:bidi="ar"/>
        </w:rPr>
        <w:t>第十一条 适用范围</w:t>
      </w:r>
    </w:p>
    <w:p w14:paraId="2C9E0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黄山市中医医院及内设机构依照本制度的规定，严格执行信息审核审查机制。</w:t>
      </w:r>
    </w:p>
    <w:p w14:paraId="2CB7E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黑体" w:hAnsi="黑体" w:eastAsia="黑体" w:cs="黑体"/>
          <w:i w:val="0"/>
          <w:caps w:val="0"/>
          <w:color w:val="3D3D3D"/>
          <w:spacing w:val="0"/>
          <w:kern w:val="0"/>
          <w:sz w:val="32"/>
          <w:szCs w:val="32"/>
          <w:shd w:val="clear" w:fill="FFFFFF"/>
          <w:lang w:val="en-US" w:eastAsia="zh-CN" w:bidi="ar"/>
        </w:rPr>
      </w:pPr>
      <w:r>
        <w:rPr>
          <w:rFonts w:hint="eastAsia" w:ascii="黑体" w:hAnsi="黑体" w:eastAsia="黑体" w:cs="黑体"/>
          <w:i w:val="0"/>
          <w:caps w:val="0"/>
          <w:color w:val="3D3D3D"/>
          <w:spacing w:val="0"/>
          <w:kern w:val="0"/>
          <w:sz w:val="32"/>
          <w:szCs w:val="32"/>
          <w:shd w:val="clear" w:fill="FFFFFF"/>
          <w:lang w:val="en-US" w:eastAsia="zh-CN" w:bidi="ar"/>
        </w:rPr>
        <w:t>第十二条 施行日期</w:t>
      </w:r>
    </w:p>
    <w:p w14:paraId="1AC656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5"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kern w:val="0"/>
          <w:sz w:val="32"/>
          <w:szCs w:val="32"/>
          <w:shd w:val="clear" w:fill="FFFFFF"/>
          <w:lang w:val="en-US" w:eastAsia="zh-CN" w:bidi="ar"/>
        </w:rPr>
        <w:t>本制度自印发之日起施行，由医院信息公开工作领导小组负责解释。</w:t>
      </w:r>
    </w:p>
    <w:p w14:paraId="22BEAA55">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14:paraId="1CC17636">
      <w:pPr>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04E16"/>
    <w:rsid w:val="107D51B2"/>
    <w:rsid w:val="1965507C"/>
    <w:rsid w:val="21E344BE"/>
    <w:rsid w:val="26870B69"/>
    <w:rsid w:val="29F25573"/>
    <w:rsid w:val="39FD3404"/>
    <w:rsid w:val="3F9E40F7"/>
    <w:rsid w:val="47E04E16"/>
    <w:rsid w:val="58C00E4F"/>
    <w:rsid w:val="5A240010"/>
    <w:rsid w:val="5CAB5ED0"/>
    <w:rsid w:val="5CF22EA2"/>
    <w:rsid w:val="617211AD"/>
    <w:rsid w:val="6D0E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1799</Words>
  <Characters>1812</Characters>
  <Lines>0</Lines>
  <Paragraphs>0</Paragraphs>
  <TotalTime>33</TotalTime>
  <ScaleCrop>false</ScaleCrop>
  <LinksUpToDate>false</LinksUpToDate>
  <CharactersWithSpaces>1901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2024-08-23T07:55:00Z</dcterms:created>
  <dc:creator>程医生</dc:creator>
  <cp:lastModifiedBy>杰</cp:lastModifiedBy>
  <cp:lastPrinted>2024-11-27T08:10:00Z</cp:lastPrinted>
  <dcterms:modified xsi:type="dcterms:W3CDTF">2024-11-27T09:06:45Z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4A54AF65465647698F19F69BC27C9B29_12</vt:lpwstr>
  </property>
</Properties>
</file>