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BFFDB">
      <w:pPr>
        <w:jc w:val="center"/>
        <w:rPr>
          <w:rFonts w:hint="eastAsia" w:asciiTheme="minorEastAsia" w:hAnsi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/>
          <w:sz w:val="44"/>
          <w:szCs w:val="44"/>
          <w:lang w:val="en-US" w:eastAsia="zh-CN"/>
        </w:rPr>
        <w:t>黄山市中医医院</w:t>
      </w:r>
      <w:r>
        <w:rPr>
          <w:rFonts w:hint="eastAsia" w:asciiTheme="minorEastAsia" w:hAnsiTheme="minorEastAsia" w:eastAsiaTheme="minorEastAsia"/>
          <w:sz w:val="44"/>
          <w:szCs w:val="44"/>
          <w:lang w:val="en-US" w:eastAsia="zh-CN"/>
        </w:rPr>
        <w:t>雨污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44"/>
          <w:szCs w:val="44"/>
          <w:lang w:val="en-US" w:eastAsia="zh-CN"/>
        </w:rPr>
        <w:t>管道</w:t>
      </w:r>
      <w:r>
        <w:rPr>
          <w:rFonts w:hint="eastAsia" w:asciiTheme="minorEastAsia" w:hAnsiTheme="minorEastAsia"/>
          <w:sz w:val="44"/>
          <w:szCs w:val="44"/>
          <w:lang w:val="en-US" w:eastAsia="zh-CN"/>
        </w:rPr>
        <w:t>检</w:t>
      </w:r>
      <w:r>
        <w:rPr>
          <w:rFonts w:hint="eastAsia" w:asciiTheme="minorEastAsia" w:hAnsiTheme="minorEastAsia" w:eastAsiaTheme="minorEastAsia"/>
          <w:sz w:val="44"/>
          <w:szCs w:val="44"/>
          <w:lang w:val="en-US" w:eastAsia="zh-CN"/>
        </w:rPr>
        <w:t>测服务采购</w:t>
      </w:r>
      <w:r>
        <w:rPr>
          <w:rFonts w:hint="eastAsia" w:asciiTheme="minorEastAsia" w:hAnsiTheme="minorEastAsia"/>
          <w:sz w:val="44"/>
          <w:szCs w:val="44"/>
          <w:lang w:val="en-US" w:eastAsia="zh-CN"/>
        </w:rPr>
        <w:t>需求</w:t>
      </w:r>
    </w:p>
    <w:p w14:paraId="772ABDA7">
      <w:pPr>
        <w:numPr>
          <w:ilvl w:val="0"/>
          <w:numId w:val="1"/>
        </w:numPr>
        <w:jc w:val="both"/>
        <w:rPr>
          <w:rFonts w:hint="eastAsia" w:ascii="仿宋" w:hAnsi="仿宋" w:eastAsia="仿宋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bCs w:val="0"/>
          <w:sz w:val="32"/>
          <w:szCs w:val="32"/>
          <w:lang w:val="en-US" w:eastAsia="zh-CN"/>
        </w:rPr>
        <w:t>项目概况</w:t>
      </w:r>
    </w:p>
    <w:p w14:paraId="1B261F43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黄山中医医院新院区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位于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黄山市屯溪区黎阳镇鸿祥山路1号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，建筑面积约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58000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平方米。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按照《城镇排水与污水管理条例》第二十一条规定，医院应当申请办理《城镇污水排入排水管网许可证》，办证需委托有资质的单位对排水管道进行检测，根据总包方提供的数据，医院雨污管道总长度4733.33米。</w:t>
      </w:r>
    </w:p>
    <w:p w14:paraId="664A7B7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600" w:lineRule="exact"/>
        <w:ind w:right="0" w:rightChars="0"/>
        <w:outlineLvl w:val="0"/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bCs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工作需求</w:t>
      </w:r>
    </w:p>
    <w:p w14:paraId="0E49FD69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采用全包方式，投标人负责全院雨污管道检测服务；经过自行踏勘现场及建筑建设实际情况，按国家及行业标准制定本方案执行的工作标准、服务明细、报价等，对过程中存在的价格因素及相关风险，如因未及时踏勘现场而导致的报价缺项漏项废标、或中标后无法完成检测服务，投标人自行承担一切后果。</w:t>
      </w:r>
    </w:p>
    <w:p w14:paraId="54D99F96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雨污管道检检测完成后提交完整的检测报告给院方，满足国家标准和安徽省有关技术规范，满足项目专项验收及综合查验的相关规范标准的要求，确保检测质量，并对测试结果负责，且达到办理《城镇污水排入排水管网许可证》的要求，否则视为无效。</w:t>
      </w:r>
    </w:p>
    <w:p w14:paraId="7A062832">
      <w:pPr>
        <w:adjustRightInd w:val="0"/>
        <w:snapToGrid w:val="0"/>
        <w:spacing w:line="264" w:lineRule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三、商务要求：</w:t>
      </w:r>
    </w:p>
    <w:p w14:paraId="7673DA39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1、投标人应自行组织现场实地踏勘工作。</w:t>
      </w:r>
    </w:p>
    <w:p w14:paraId="72317B6F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2、工期：15日历天，按甲方要求时间进行检测，开工日期以甲方通知为准</w:t>
      </w:r>
    </w:p>
    <w:p w14:paraId="2B1A087F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3、支付方式：检测结束并提供排水管网检测相关报告后30天内一次性付清款项，付款前乙方需提供相应增值税专用发票。</w:t>
      </w:r>
    </w:p>
    <w:p w14:paraId="448C2DEC">
      <w:pPr>
        <w:pStyle w:val="2"/>
        <w:numPr>
          <w:numId w:val="0"/>
        </w:numPr>
        <w:ind w:leftChars="0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DE504A2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92634F"/>
    <w:multiLevelType w:val="singleLevel"/>
    <w:tmpl w:val="8F92634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zZmQ2OTkwYjFjMzc1NGIzYTA4YTc0YTI2M2JlYzMifQ=="/>
  </w:docVars>
  <w:rsids>
    <w:rsidRoot w:val="00000000"/>
    <w:rsid w:val="33CF7B09"/>
    <w:rsid w:val="57AF281F"/>
    <w:rsid w:val="5C000B61"/>
    <w:rsid w:val="7518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420" w:firstLine="420" w:firstLineChars="200"/>
    </w:pPr>
  </w:style>
  <w:style w:type="paragraph" w:styleId="3">
    <w:name w:val="Body Text Indent"/>
    <w:basedOn w:val="1"/>
    <w:next w:val="4"/>
    <w:uiPriority w:val="0"/>
    <w:pPr>
      <w:spacing w:line="500" w:lineRule="exact"/>
      <w:ind w:firstLine="555"/>
    </w:pPr>
    <w:rPr>
      <w:rFonts w:ascii="宋体" w:hAnsi="宋体"/>
      <w:bCs/>
      <w:sz w:val="24"/>
      <w:szCs w:val="28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Plain Text"/>
    <w:basedOn w:val="1"/>
    <w:semiHidden/>
    <w:unhideWhenUsed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448</Words>
  <Characters>494</Characters>
  <Lines>0</Lines>
  <Paragraphs>0</Paragraphs>
  <TotalTime>3</TotalTime>
  <ScaleCrop>false</ScaleCrop>
  <LinksUpToDate>false</LinksUpToDate>
  <CharactersWithSpaces>494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2024-07-25T03:15:39Z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8B0D0EB3B54B4769A743389FB85BBB5A_12</vt:lpwstr>
  </property>
</Properties>
</file>