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15DF" w:rsidRDefault="00000000">
      <w:pPr>
        <w:pStyle w:val="H1"/>
        <w:rPr>
          <w:rFonts w:eastAsia="宋体" w:cs="宋体"/>
          <w:sz w:val="21"/>
        </w:rPr>
      </w:pPr>
      <w:bookmarkStart w:id="0" w:name="_Toc6728"/>
      <w:r>
        <w:rPr>
          <w:rFonts w:hint="eastAsia"/>
        </w:rPr>
        <w:t>第三章</w:t>
      </w:r>
      <w:r>
        <w:rPr>
          <w:rFonts w:hint="eastAsia"/>
        </w:rPr>
        <w:t xml:space="preserve"> </w:t>
      </w:r>
      <w:r>
        <w:rPr>
          <w:rFonts w:hint="eastAsia"/>
        </w:rPr>
        <w:t>货物服务要求</w:t>
      </w:r>
      <w:r>
        <w:rPr>
          <w:rFonts w:hint="eastAsia"/>
        </w:rPr>
        <w:t>/</w:t>
      </w:r>
      <w:r>
        <w:rPr>
          <w:rFonts w:hint="eastAsia"/>
        </w:rPr>
        <w:t>项目要求</w:t>
      </w:r>
      <w:bookmarkEnd w:id="0"/>
    </w:p>
    <w:p w:rsidR="005515DF" w:rsidRDefault="00000000">
      <w:pPr>
        <w:pStyle w:val="1"/>
        <w:keepNext w:val="0"/>
        <w:spacing w:line="520" w:lineRule="exact"/>
        <w:ind w:firstLineChars="200" w:firstLine="480"/>
        <w:rPr>
          <w:rFonts w:ascii="宋体" w:hAnsi="宋体"/>
          <w:b w:val="0"/>
          <w:sz w:val="24"/>
        </w:rPr>
      </w:pPr>
      <w:r>
        <w:rPr>
          <w:rFonts w:ascii="宋体" w:hAnsi="宋体" w:hint="eastAsia"/>
          <w:b w:val="0"/>
          <w:sz w:val="24"/>
        </w:rPr>
        <w:t>一、采购清单及技术要求</w:t>
      </w:r>
    </w:p>
    <w:p w:rsidR="005515DF" w:rsidRDefault="00000000">
      <w:pPr>
        <w:rPr>
          <w:lang w:bidi="he-IL"/>
        </w:rPr>
      </w:pPr>
      <w:r>
        <w:rPr>
          <w:rFonts w:hint="eastAsia"/>
          <w:lang w:bidi="he-IL"/>
        </w:rPr>
        <w:t>第一包</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720"/>
        <w:gridCol w:w="6120"/>
        <w:gridCol w:w="1080"/>
      </w:tblGrid>
      <w:tr w:rsidR="005515DF">
        <w:trPr>
          <w:trHeight w:val="272"/>
        </w:trPr>
        <w:tc>
          <w:tcPr>
            <w:tcW w:w="1008" w:type="dxa"/>
            <w:tcBorders>
              <w:top w:val="single" w:sz="4" w:space="0" w:color="auto"/>
              <w:left w:val="single" w:sz="4" w:space="0" w:color="auto"/>
              <w:bottom w:val="single" w:sz="4" w:space="0" w:color="auto"/>
              <w:right w:val="single" w:sz="4" w:space="0" w:color="auto"/>
            </w:tcBorders>
            <w:vAlign w:val="center"/>
          </w:tcPr>
          <w:p w:rsidR="005515DF" w:rsidRDefault="00000000">
            <w:pPr>
              <w:spacing w:line="360" w:lineRule="auto"/>
              <w:jc w:val="center"/>
              <w:rPr>
                <w:rFonts w:ascii="宋体" w:hAnsi="宋体"/>
                <w:b/>
                <w:sz w:val="24"/>
              </w:rPr>
            </w:pPr>
            <w:r>
              <w:rPr>
                <w:rFonts w:ascii="宋体" w:hAnsi="宋体" w:hint="eastAsia"/>
                <w:b/>
                <w:sz w:val="24"/>
              </w:rPr>
              <w:t>采购</w:t>
            </w:r>
          </w:p>
          <w:p w:rsidR="005515DF" w:rsidRDefault="00000000">
            <w:pPr>
              <w:spacing w:line="360" w:lineRule="auto"/>
              <w:jc w:val="center"/>
              <w:rPr>
                <w:rFonts w:ascii="宋体" w:hAnsi="宋体"/>
                <w:szCs w:val="21"/>
              </w:rPr>
            </w:pPr>
            <w:r>
              <w:rPr>
                <w:rFonts w:ascii="宋体" w:hAnsi="宋体" w:hint="eastAsia"/>
                <w:b/>
                <w:sz w:val="24"/>
              </w:rPr>
              <w:t>品目</w:t>
            </w:r>
          </w:p>
        </w:tc>
        <w:tc>
          <w:tcPr>
            <w:tcW w:w="720" w:type="dxa"/>
            <w:tcBorders>
              <w:top w:val="single" w:sz="4" w:space="0" w:color="auto"/>
              <w:left w:val="single" w:sz="4" w:space="0" w:color="auto"/>
              <w:bottom w:val="single" w:sz="4" w:space="0" w:color="auto"/>
              <w:right w:val="single" w:sz="4" w:space="0" w:color="auto"/>
            </w:tcBorders>
            <w:vAlign w:val="center"/>
          </w:tcPr>
          <w:p w:rsidR="005515DF" w:rsidRDefault="00000000">
            <w:pPr>
              <w:spacing w:line="360" w:lineRule="auto"/>
              <w:jc w:val="center"/>
              <w:rPr>
                <w:rFonts w:ascii="宋体" w:hAnsi="宋体"/>
                <w:b/>
                <w:sz w:val="24"/>
              </w:rPr>
            </w:pPr>
            <w:r>
              <w:rPr>
                <w:rFonts w:ascii="宋体" w:hAnsi="宋体" w:hint="eastAsia"/>
                <w:b/>
                <w:sz w:val="24"/>
              </w:rPr>
              <w:t>采购数量</w:t>
            </w:r>
          </w:p>
        </w:tc>
        <w:tc>
          <w:tcPr>
            <w:tcW w:w="6120" w:type="dxa"/>
            <w:tcBorders>
              <w:top w:val="single" w:sz="4" w:space="0" w:color="auto"/>
              <w:left w:val="single" w:sz="4" w:space="0" w:color="auto"/>
              <w:bottom w:val="single" w:sz="4" w:space="0" w:color="auto"/>
              <w:right w:val="single" w:sz="4" w:space="0" w:color="auto"/>
            </w:tcBorders>
            <w:vAlign w:val="center"/>
          </w:tcPr>
          <w:p w:rsidR="005515DF" w:rsidRDefault="00000000">
            <w:pPr>
              <w:spacing w:line="360" w:lineRule="auto"/>
              <w:jc w:val="center"/>
              <w:rPr>
                <w:rFonts w:ascii="宋体" w:hAnsi="宋体"/>
                <w:b/>
                <w:sz w:val="24"/>
              </w:rPr>
            </w:pPr>
            <w:r>
              <w:rPr>
                <w:rFonts w:ascii="宋体" w:hAnsi="宋体" w:hint="eastAsia"/>
                <w:b/>
                <w:sz w:val="24"/>
              </w:rPr>
              <w:t>详细参数及性能要求</w:t>
            </w:r>
          </w:p>
        </w:tc>
        <w:tc>
          <w:tcPr>
            <w:tcW w:w="1080" w:type="dxa"/>
            <w:tcBorders>
              <w:top w:val="single" w:sz="4" w:space="0" w:color="auto"/>
              <w:left w:val="single" w:sz="4" w:space="0" w:color="auto"/>
              <w:bottom w:val="single" w:sz="4" w:space="0" w:color="auto"/>
              <w:right w:val="single" w:sz="4" w:space="0" w:color="auto"/>
            </w:tcBorders>
            <w:vAlign w:val="center"/>
          </w:tcPr>
          <w:p w:rsidR="005515DF" w:rsidRDefault="00000000">
            <w:pPr>
              <w:spacing w:line="360" w:lineRule="auto"/>
              <w:jc w:val="center"/>
              <w:rPr>
                <w:rFonts w:ascii="宋体" w:hAnsi="宋体"/>
                <w:b/>
                <w:sz w:val="24"/>
              </w:rPr>
            </w:pPr>
            <w:r>
              <w:rPr>
                <w:rFonts w:ascii="宋体" w:hAnsi="宋体" w:hint="eastAsia"/>
                <w:b/>
                <w:sz w:val="24"/>
              </w:rPr>
              <w:t>备</w:t>
            </w:r>
            <w:r>
              <w:rPr>
                <w:rFonts w:ascii="宋体" w:hAnsi="宋体" w:hint="eastAsia"/>
                <w:b/>
                <w:sz w:val="24"/>
              </w:rPr>
              <w:t xml:space="preserve"> </w:t>
            </w:r>
            <w:r>
              <w:rPr>
                <w:rFonts w:ascii="宋体" w:hAnsi="宋体" w:hint="eastAsia"/>
                <w:b/>
                <w:sz w:val="24"/>
              </w:rPr>
              <w:t>注</w:t>
            </w:r>
          </w:p>
        </w:tc>
      </w:tr>
      <w:tr w:rsidR="005515DF">
        <w:trPr>
          <w:trHeight w:val="2134"/>
        </w:trPr>
        <w:tc>
          <w:tcPr>
            <w:tcW w:w="1008" w:type="dxa"/>
            <w:tcBorders>
              <w:top w:val="single" w:sz="4" w:space="0" w:color="auto"/>
              <w:left w:val="single" w:sz="4" w:space="0" w:color="auto"/>
              <w:bottom w:val="single" w:sz="4" w:space="0" w:color="auto"/>
              <w:right w:val="single" w:sz="4" w:space="0" w:color="auto"/>
            </w:tcBorders>
          </w:tcPr>
          <w:p w:rsidR="005515DF" w:rsidRDefault="005515DF">
            <w:pPr>
              <w:spacing w:line="360" w:lineRule="auto"/>
              <w:rPr>
                <w:rFonts w:ascii="宋体" w:hAnsi="宋体"/>
                <w:b/>
                <w:color w:val="000000"/>
                <w:szCs w:val="21"/>
                <w:shd w:val="clear" w:color="auto" w:fill="FFFFFF"/>
              </w:rPr>
            </w:pPr>
          </w:p>
          <w:p w:rsidR="005515DF" w:rsidRDefault="005515DF">
            <w:pPr>
              <w:spacing w:line="360" w:lineRule="auto"/>
              <w:rPr>
                <w:rFonts w:ascii="宋体" w:hAnsi="宋体"/>
                <w:b/>
                <w:color w:val="000000"/>
                <w:szCs w:val="21"/>
                <w:shd w:val="clear" w:color="auto" w:fill="FFFFFF"/>
              </w:rPr>
            </w:pPr>
          </w:p>
          <w:p w:rsidR="005515DF" w:rsidRDefault="005515DF">
            <w:pPr>
              <w:spacing w:line="360" w:lineRule="auto"/>
              <w:rPr>
                <w:rFonts w:ascii="宋体" w:hAnsi="宋体"/>
                <w:b/>
                <w:bCs/>
                <w:szCs w:val="21"/>
              </w:rPr>
            </w:pPr>
          </w:p>
          <w:p w:rsidR="005515DF" w:rsidRDefault="005515DF">
            <w:pPr>
              <w:spacing w:line="360" w:lineRule="auto"/>
              <w:rPr>
                <w:rFonts w:ascii="宋体" w:hAnsi="宋体"/>
                <w:b/>
                <w:bCs/>
                <w:szCs w:val="21"/>
              </w:rPr>
            </w:pPr>
          </w:p>
          <w:p w:rsidR="005515DF" w:rsidRDefault="00000000">
            <w:pPr>
              <w:spacing w:line="360" w:lineRule="auto"/>
              <w:rPr>
                <w:rFonts w:ascii="宋体" w:hAnsi="宋体"/>
                <w:b/>
                <w:sz w:val="24"/>
              </w:rPr>
            </w:pPr>
            <w:r>
              <w:rPr>
                <w:rFonts w:hint="eastAsia"/>
              </w:rPr>
              <w:t>血糖试纸</w:t>
            </w:r>
            <w:r>
              <w:rPr>
                <w:rFonts w:asciiTheme="minorEastAsia" w:eastAsiaTheme="minorEastAsia" w:hAnsiTheme="minorEastAsia" w:cstheme="minorEastAsia" w:hint="eastAsia"/>
                <w:b/>
              </w:rPr>
              <w:t>（耗材）</w:t>
            </w:r>
          </w:p>
        </w:tc>
        <w:tc>
          <w:tcPr>
            <w:tcW w:w="720" w:type="dxa"/>
            <w:tcBorders>
              <w:top w:val="single" w:sz="4" w:space="0" w:color="auto"/>
              <w:left w:val="single" w:sz="4" w:space="0" w:color="auto"/>
              <w:bottom w:val="single" w:sz="4" w:space="0" w:color="auto"/>
              <w:right w:val="single" w:sz="4" w:space="0" w:color="auto"/>
            </w:tcBorders>
          </w:tcPr>
          <w:p w:rsidR="005515DF" w:rsidRDefault="00000000">
            <w:pPr>
              <w:spacing w:line="360" w:lineRule="auto"/>
              <w:rPr>
                <w:rFonts w:ascii="宋体" w:hAnsi="宋体"/>
                <w:szCs w:val="21"/>
              </w:rPr>
            </w:pPr>
            <w:r>
              <w:rPr>
                <w:rFonts w:ascii="宋体" w:hAnsi="宋体" w:hint="eastAsia"/>
                <w:szCs w:val="21"/>
              </w:rPr>
              <w:t xml:space="preserve"> </w:t>
            </w:r>
          </w:p>
          <w:p w:rsidR="005515DF" w:rsidRDefault="005515DF">
            <w:pPr>
              <w:spacing w:line="360" w:lineRule="auto"/>
              <w:rPr>
                <w:rFonts w:ascii="宋体" w:hAnsi="宋体"/>
                <w:szCs w:val="21"/>
              </w:rPr>
            </w:pPr>
          </w:p>
          <w:p w:rsidR="005515DF" w:rsidRDefault="005515DF">
            <w:pPr>
              <w:spacing w:line="360" w:lineRule="auto"/>
              <w:rPr>
                <w:rFonts w:ascii="宋体" w:hAnsi="宋体"/>
                <w:b/>
                <w:szCs w:val="21"/>
              </w:rPr>
            </w:pPr>
          </w:p>
          <w:p w:rsidR="005515DF" w:rsidRDefault="005515DF">
            <w:pPr>
              <w:spacing w:line="360" w:lineRule="auto"/>
              <w:rPr>
                <w:rFonts w:ascii="宋体" w:hAnsi="宋体"/>
                <w:b/>
                <w:szCs w:val="21"/>
              </w:rPr>
            </w:pPr>
          </w:p>
          <w:p w:rsidR="005515DF" w:rsidRDefault="005515DF">
            <w:pPr>
              <w:spacing w:line="360" w:lineRule="auto"/>
              <w:rPr>
                <w:rFonts w:ascii="宋体" w:hAnsi="宋体"/>
                <w:b/>
                <w:szCs w:val="21"/>
              </w:rPr>
            </w:pPr>
          </w:p>
          <w:p w:rsidR="005515DF" w:rsidRDefault="00000000">
            <w:pPr>
              <w:spacing w:line="360" w:lineRule="auto"/>
              <w:rPr>
                <w:rFonts w:ascii="宋体" w:hAnsi="宋体"/>
                <w:b/>
                <w:sz w:val="24"/>
              </w:rPr>
            </w:pPr>
            <w:r>
              <w:rPr>
                <w:rFonts w:ascii="宋体" w:hAnsi="宋体" w:hint="eastAsia"/>
                <w:b/>
                <w:sz w:val="24"/>
              </w:rPr>
              <w:t>按需</w:t>
            </w:r>
            <w:r>
              <w:rPr>
                <w:rFonts w:ascii="宋体" w:hAnsi="宋体" w:hint="eastAsia"/>
                <w:b/>
                <w:sz w:val="24"/>
              </w:rPr>
              <w:t xml:space="preserve">           </w:t>
            </w:r>
          </w:p>
        </w:tc>
        <w:tc>
          <w:tcPr>
            <w:tcW w:w="6120" w:type="dxa"/>
            <w:tcBorders>
              <w:top w:val="single" w:sz="4" w:space="0" w:color="auto"/>
              <w:left w:val="single" w:sz="4" w:space="0" w:color="auto"/>
              <w:bottom w:val="single" w:sz="4" w:space="0" w:color="auto"/>
              <w:right w:val="single" w:sz="4" w:space="0" w:color="auto"/>
            </w:tcBorders>
          </w:tcPr>
          <w:p w:rsidR="005515DF" w:rsidRDefault="00000000">
            <w:pPr>
              <w:rPr>
                <w:rFonts w:ascii="宋体" w:hAnsi="宋体"/>
                <w:b/>
                <w:bCs/>
                <w:szCs w:val="21"/>
              </w:rPr>
            </w:pPr>
            <w:r>
              <w:rPr>
                <w:rFonts w:ascii="宋体" w:hAnsi="宋体" w:hint="eastAsia"/>
                <w:b/>
                <w:bCs/>
                <w:szCs w:val="21"/>
              </w:rPr>
              <w:t>一、基本要求</w:t>
            </w:r>
          </w:p>
          <w:p w:rsidR="005515DF" w:rsidRDefault="00000000">
            <w:r>
              <w:rPr>
                <w:rFonts w:hint="eastAsia"/>
              </w:rPr>
              <w:t>1.</w:t>
            </w:r>
            <w:r>
              <w:rPr>
                <w:rFonts w:hint="eastAsia"/>
              </w:rPr>
              <w:t>配合我院全院血糖管理系统使用；</w:t>
            </w:r>
          </w:p>
          <w:p w:rsidR="005515DF" w:rsidRDefault="00000000">
            <w:r>
              <w:rPr>
                <w:rFonts w:hint="eastAsia"/>
              </w:rPr>
              <w:t>2.</w:t>
            </w:r>
            <w:r>
              <w:rPr>
                <w:rFonts w:hint="eastAsia"/>
              </w:rPr>
              <w:t>根据医院需求提供配套血糖仪；</w:t>
            </w:r>
          </w:p>
          <w:p w:rsidR="005515DF" w:rsidRDefault="00000000">
            <w:pPr>
              <w:rPr>
                <w:rFonts w:ascii="宋体" w:hAnsi="宋体"/>
                <w:bCs/>
                <w:szCs w:val="21"/>
              </w:rPr>
            </w:pPr>
            <w:r>
              <w:rPr>
                <w:rFonts w:hint="eastAsia"/>
              </w:rPr>
              <w:t>3.</w:t>
            </w:r>
            <w:r>
              <w:rPr>
                <w:rFonts w:hint="eastAsia"/>
              </w:rPr>
              <w:t>根据医院临床需求定期质控以及每年</w:t>
            </w:r>
            <w:r>
              <w:rPr>
                <w:rFonts w:hint="eastAsia"/>
              </w:rPr>
              <w:t>2</w:t>
            </w:r>
            <w:r>
              <w:rPr>
                <w:rFonts w:hint="eastAsia"/>
              </w:rPr>
              <w:t>次的血糖仪比对实验；</w:t>
            </w:r>
          </w:p>
          <w:p w:rsidR="005515DF" w:rsidRDefault="00000000">
            <w:pPr>
              <w:rPr>
                <w:rFonts w:ascii="宋体" w:hAnsi="宋体"/>
                <w:b/>
                <w:bCs/>
                <w:szCs w:val="21"/>
              </w:rPr>
            </w:pPr>
            <w:r>
              <w:rPr>
                <w:rFonts w:ascii="宋体" w:hAnsi="宋体" w:hint="eastAsia"/>
                <w:b/>
                <w:bCs/>
                <w:szCs w:val="21"/>
              </w:rPr>
              <w:t>二、性能及参数要求</w:t>
            </w:r>
          </w:p>
          <w:p w:rsidR="005515DF" w:rsidRDefault="00000000">
            <w:pPr>
              <w:numPr>
                <w:ilvl w:val="0"/>
                <w:numId w:val="3"/>
              </w:numPr>
            </w:pPr>
            <w:r>
              <w:rPr>
                <w:rFonts w:ascii="宋体" w:eastAsia="宋体" w:hAnsi="宋体" w:cs="宋体" w:hint="eastAsia"/>
              </w:rPr>
              <w:t>★</w:t>
            </w:r>
            <w:r>
              <w:rPr>
                <w:rFonts w:hint="eastAsia"/>
              </w:rPr>
              <w:t>原装进口</w:t>
            </w:r>
          </w:p>
          <w:p w:rsidR="005515DF" w:rsidRDefault="00000000">
            <w:pPr>
              <w:numPr>
                <w:ilvl w:val="0"/>
                <w:numId w:val="3"/>
              </w:numPr>
            </w:pPr>
            <w:r>
              <w:rPr>
                <w:rFonts w:hint="eastAsia"/>
              </w:rPr>
              <w:t>血样：毛细血管血、静脉血</w:t>
            </w:r>
          </w:p>
          <w:p w:rsidR="005515DF" w:rsidRDefault="00000000">
            <w:pPr>
              <w:numPr>
                <w:ilvl w:val="0"/>
                <w:numId w:val="3"/>
              </w:numPr>
            </w:pPr>
            <w:r>
              <w:rPr>
                <w:rFonts w:hint="eastAsia"/>
              </w:rPr>
              <w:t>方法学：葡萄糖氧化酶法或葡萄糖脱氢酶法或其他更优方法学</w:t>
            </w:r>
          </w:p>
          <w:p w:rsidR="005515DF" w:rsidRDefault="00000000">
            <w:pPr>
              <w:numPr>
                <w:ilvl w:val="0"/>
                <w:numId w:val="3"/>
              </w:numPr>
            </w:pPr>
            <w:r>
              <w:rPr>
                <w:rFonts w:hint="eastAsia"/>
              </w:rPr>
              <w:t>需血量：</w:t>
            </w:r>
            <w:r>
              <w:rPr>
                <w:rFonts w:ascii="宋体" w:eastAsia="宋体" w:hAnsi="宋体" w:cs="宋体" w:hint="eastAsia"/>
              </w:rPr>
              <w:t>≦1.0</w:t>
            </w:r>
            <w:r>
              <w:rPr>
                <w:rFonts w:hint="eastAsia"/>
              </w:rPr>
              <w:t>微升</w:t>
            </w:r>
          </w:p>
          <w:p w:rsidR="005515DF" w:rsidRDefault="00000000">
            <w:pPr>
              <w:numPr>
                <w:ilvl w:val="0"/>
                <w:numId w:val="3"/>
              </w:numPr>
            </w:pPr>
            <w:r>
              <w:rPr>
                <w:rFonts w:hint="eastAsia"/>
              </w:rPr>
              <w:t>测试范围：</w:t>
            </w:r>
            <w:r>
              <w:rPr>
                <w:rFonts w:hint="eastAsia"/>
              </w:rPr>
              <w:t>1.1-27.8mmol/L</w:t>
            </w:r>
          </w:p>
          <w:p w:rsidR="005515DF" w:rsidRDefault="00000000">
            <w:pPr>
              <w:numPr>
                <w:ilvl w:val="0"/>
                <w:numId w:val="3"/>
              </w:numPr>
            </w:pPr>
            <w:r>
              <w:rPr>
                <w:rFonts w:hint="eastAsia"/>
              </w:rPr>
              <w:t>红细胞压积：</w:t>
            </w:r>
            <w:r>
              <w:rPr>
                <w:rFonts w:hint="eastAsia"/>
              </w:rPr>
              <w:t>20%-60%</w:t>
            </w:r>
          </w:p>
          <w:p w:rsidR="005515DF" w:rsidRDefault="00000000">
            <w:pPr>
              <w:numPr>
                <w:ilvl w:val="0"/>
                <w:numId w:val="3"/>
              </w:numPr>
            </w:pPr>
            <w:r>
              <w:rPr>
                <w:rFonts w:ascii="宋体" w:eastAsia="宋体" w:hAnsi="宋体" w:cs="宋体" w:hint="eastAsia"/>
              </w:rPr>
              <w:t>★</w:t>
            </w:r>
            <w:r>
              <w:rPr>
                <w:rFonts w:hint="eastAsia"/>
              </w:rPr>
              <w:t>无需调码</w:t>
            </w:r>
          </w:p>
          <w:p w:rsidR="005515DF" w:rsidRDefault="00000000">
            <w:pPr>
              <w:numPr>
                <w:ilvl w:val="0"/>
                <w:numId w:val="3"/>
              </w:numPr>
            </w:pPr>
            <w:r>
              <w:rPr>
                <w:rFonts w:ascii="宋体" w:eastAsia="宋体" w:hAnsi="宋体" w:cs="宋体" w:hint="eastAsia"/>
              </w:rPr>
              <w:t>★</w:t>
            </w:r>
            <w:r>
              <w:rPr>
                <w:rFonts w:hint="eastAsia"/>
              </w:rPr>
              <w:t>满足</w:t>
            </w:r>
            <w:r>
              <w:rPr>
                <w:rFonts w:hint="eastAsia"/>
              </w:rPr>
              <w:t>ISO15197:2013</w:t>
            </w:r>
            <w:r>
              <w:rPr>
                <w:rFonts w:hint="eastAsia"/>
              </w:rPr>
              <w:t>标准</w:t>
            </w:r>
          </w:p>
          <w:p w:rsidR="005515DF" w:rsidRDefault="00000000">
            <w:pPr>
              <w:numPr>
                <w:ilvl w:val="0"/>
                <w:numId w:val="3"/>
              </w:numPr>
            </w:pPr>
            <w:r>
              <w:rPr>
                <w:rFonts w:hint="eastAsia"/>
              </w:rPr>
              <w:t>可以抵抗临床常见干扰物质影响</w:t>
            </w:r>
          </w:p>
          <w:p w:rsidR="005515DF" w:rsidRDefault="00000000">
            <w:pPr>
              <w:numPr>
                <w:ilvl w:val="0"/>
                <w:numId w:val="3"/>
              </w:numPr>
            </w:pPr>
            <w:r>
              <w:rPr>
                <w:rFonts w:hint="eastAsia"/>
              </w:rPr>
              <w:t>质控品：</w:t>
            </w:r>
            <w:r>
              <w:rPr>
                <w:rFonts w:ascii="宋体" w:eastAsia="宋体" w:hAnsi="宋体" w:cs="宋体" w:hint="eastAsia"/>
              </w:rPr>
              <w:t>≧</w:t>
            </w:r>
            <w:r>
              <w:rPr>
                <w:rFonts w:hint="eastAsia"/>
              </w:rPr>
              <w:t>2</w:t>
            </w:r>
            <w:r>
              <w:rPr>
                <w:rFonts w:hint="eastAsia"/>
              </w:rPr>
              <w:t>种质控区间</w:t>
            </w:r>
          </w:p>
          <w:p w:rsidR="005515DF" w:rsidRDefault="00000000">
            <w:pPr>
              <w:numPr>
                <w:ilvl w:val="0"/>
                <w:numId w:val="3"/>
              </w:numPr>
            </w:pPr>
            <w:r>
              <w:rPr>
                <w:rFonts w:hint="eastAsia"/>
              </w:rPr>
              <w:lastRenderedPageBreak/>
              <w:t>试纸有效期不少于</w:t>
            </w:r>
            <w:r>
              <w:rPr>
                <w:rFonts w:hint="eastAsia"/>
              </w:rPr>
              <w:t>18</w:t>
            </w:r>
            <w:r>
              <w:rPr>
                <w:rFonts w:hint="eastAsia"/>
              </w:rPr>
              <w:t>个月</w:t>
            </w:r>
          </w:p>
          <w:p w:rsidR="005515DF" w:rsidRDefault="00000000">
            <w:pPr>
              <w:numPr>
                <w:ilvl w:val="0"/>
                <w:numId w:val="3"/>
              </w:numPr>
            </w:pPr>
            <w:r>
              <w:rPr>
                <w:rFonts w:hint="eastAsia"/>
              </w:rPr>
              <w:t>测量时间：</w:t>
            </w:r>
            <w:r>
              <w:rPr>
                <w:rFonts w:ascii="宋体" w:eastAsia="宋体" w:hAnsi="宋体" w:cs="宋体" w:hint="eastAsia"/>
              </w:rPr>
              <w:t>≦</w:t>
            </w:r>
            <w:r>
              <w:rPr>
                <w:rFonts w:hint="eastAsia"/>
              </w:rPr>
              <w:t>5</w:t>
            </w:r>
            <w:r>
              <w:rPr>
                <w:rFonts w:hint="eastAsia"/>
              </w:rPr>
              <w:t>秒</w:t>
            </w:r>
          </w:p>
          <w:p w:rsidR="005515DF" w:rsidRDefault="00000000">
            <w:pPr>
              <w:rPr>
                <w:rFonts w:hAnsi="宋体"/>
                <w:bCs/>
                <w:szCs w:val="21"/>
              </w:rPr>
            </w:pPr>
            <w:r>
              <w:rPr>
                <w:rFonts w:hint="eastAsia"/>
              </w:rPr>
              <w:t>13</w:t>
            </w:r>
            <w:r>
              <w:rPr>
                <w:rFonts w:hint="eastAsia"/>
              </w:rPr>
              <w:t>、血糖仪能自动开关机，直接显示数值，高对比度大字体，易读易认。全程图标指示，易懂易用。</w:t>
            </w:r>
          </w:p>
          <w:p w:rsidR="005515DF" w:rsidRDefault="00000000">
            <w:pPr>
              <w:rPr>
                <w:rFonts w:ascii="宋体" w:hAnsi="宋体"/>
                <w:b/>
                <w:szCs w:val="21"/>
              </w:rPr>
            </w:pPr>
            <w:r>
              <w:rPr>
                <w:rFonts w:ascii="宋体" w:hAnsi="宋体" w:hint="eastAsia"/>
                <w:b/>
                <w:szCs w:val="21"/>
              </w:rPr>
              <w:t>三、要求提供的证明材料包括：</w:t>
            </w:r>
          </w:p>
          <w:p w:rsidR="005515DF" w:rsidRDefault="00000000">
            <w:pPr>
              <w:ind w:firstLineChars="50" w:firstLine="110"/>
              <w:rPr>
                <w:rFonts w:ascii="宋体" w:hAnsi="宋体"/>
              </w:rPr>
            </w:pPr>
            <w:r>
              <w:rPr>
                <w:rFonts w:ascii="宋体" w:hAnsi="宋体" w:hint="eastAsia"/>
              </w:rPr>
              <w:t>1</w:t>
            </w:r>
            <w:r>
              <w:rPr>
                <w:rFonts w:ascii="宋体" w:hAnsi="宋体" w:hint="eastAsia"/>
              </w:rPr>
              <w:t>、产品宣传彩页（中文版原件，标注有技术参数）；</w:t>
            </w:r>
          </w:p>
          <w:p w:rsidR="005515DF" w:rsidRDefault="00000000">
            <w:pPr>
              <w:ind w:firstLineChars="50" w:firstLine="110"/>
              <w:rPr>
                <w:rFonts w:ascii="宋体" w:hAnsi="宋体"/>
              </w:rPr>
            </w:pPr>
            <w:r>
              <w:rPr>
                <w:rFonts w:ascii="宋体" w:hAnsi="宋体" w:hint="eastAsia"/>
              </w:rPr>
              <w:t>2</w:t>
            </w:r>
            <w:r>
              <w:rPr>
                <w:rFonts w:ascii="宋体" w:hAnsi="宋体" w:hint="eastAsia"/>
              </w:rPr>
              <w:t>、产品白皮书（中文版）；</w:t>
            </w:r>
          </w:p>
          <w:p w:rsidR="005515DF" w:rsidRDefault="00000000">
            <w:pPr>
              <w:ind w:firstLineChars="50" w:firstLine="110"/>
              <w:rPr>
                <w:rFonts w:ascii="宋体" w:hAnsi="宋体"/>
              </w:rPr>
            </w:pPr>
            <w:r>
              <w:rPr>
                <w:rFonts w:ascii="宋体" w:hAnsi="宋体" w:hint="eastAsia"/>
              </w:rPr>
              <w:t>3</w:t>
            </w:r>
            <w:r>
              <w:rPr>
                <w:rFonts w:ascii="宋体" w:hAnsi="宋体" w:hint="eastAsia"/>
              </w:rPr>
              <w:t>、产品使用说明书（中文版）；</w:t>
            </w:r>
          </w:p>
          <w:p w:rsidR="005515DF" w:rsidRDefault="00000000">
            <w:pPr>
              <w:ind w:firstLineChars="50" w:firstLine="110"/>
              <w:rPr>
                <w:rFonts w:ascii="宋体" w:hAnsi="宋体"/>
              </w:rPr>
            </w:pPr>
            <w:r>
              <w:rPr>
                <w:rFonts w:ascii="宋体" w:hAnsi="宋体" w:hint="eastAsia"/>
              </w:rPr>
              <w:t>4</w:t>
            </w:r>
            <w:r>
              <w:rPr>
                <w:rFonts w:ascii="宋体" w:hAnsi="宋体" w:hint="eastAsia"/>
              </w:rPr>
              <w:t>、产品检测报告；</w:t>
            </w:r>
          </w:p>
          <w:p w:rsidR="005515DF" w:rsidRDefault="00000000">
            <w:pPr>
              <w:ind w:firstLineChars="50" w:firstLine="110"/>
              <w:rPr>
                <w:rFonts w:ascii="宋体" w:hAnsi="宋体"/>
              </w:rPr>
            </w:pPr>
            <w:r>
              <w:rPr>
                <w:rFonts w:ascii="宋体" w:hAnsi="宋体" w:hint="eastAsia"/>
              </w:rPr>
              <w:t>5</w:t>
            </w:r>
            <w:r>
              <w:rPr>
                <w:rFonts w:ascii="宋体" w:hAnsi="宋体" w:hint="eastAsia"/>
              </w:rPr>
              <w:t>、产品注册证</w:t>
            </w:r>
            <w:r>
              <w:rPr>
                <w:rFonts w:ascii="宋体" w:hAnsi="宋体" w:hint="eastAsia"/>
              </w:rPr>
              <w:t xml:space="preserve"> </w:t>
            </w:r>
            <w:r>
              <w:rPr>
                <w:rFonts w:ascii="宋体" w:hAnsi="宋体" w:hint="eastAsia"/>
              </w:rPr>
              <w:t>；</w:t>
            </w:r>
            <w:r>
              <w:rPr>
                <w:rFonts w:ascii="宋体" w:hAnsi="宋体" w:hint="eastAsia"/>
              </w:rPr>
              <w:t xml:space="preserve"> </w:t>
            </w:r>
          </w:p>
          <w:p w:rsidR="005515DF" w:rsidRDefault="00000000">
            <w:pPr>
              <w:ind w:firstLineChars="50" w:firstLine="110"/>
              <w:rPr>
                <w:rFonts w:ascii="宋体" w:hAnsi="宋体"/>
              </w:rPr>
            </w:pPr>
            <w:r>
              <w:rPr>
                <w:rFonts w:ascii="宋体" w:hAnsi="宋体" w:hint="eastAsia"/>
              </w:rPr>
              <w:t>6</w:t>
            </w:r>
            <w:r>
              <w:rPr>
                <w:rFonts w:ascii="宋体" w:hAnsi="宋体" w:hint="eastAsia"/>
              </w:rPr>
              <w:t>、其它证明材料</w:t>
            </w:r>
          </w:p>
          <w:p w:rsidR="005515DF" w:rsidRDefault="00000000">
            <w:pPr>
              <w:spacing w:line="360" w:lineRule="auto"/>
              <w:ind w:firstLineChars="200" w:firstLine="440"/>
              <w:rPr>
                <w:rFonts w:ascii="宋体" w:hAnsi="宋体" w:cs="仿宋"/>
                <w:b/>
                <w:szCs w:val="21"/>
              </w:rPr>
            </w:pPr>
            <w:r>
              <w:rPr>
                <w:rFonts w:ascii="宋体" w:hAnsi="宋体" w:hint="eastAsia"/>
                <w:b/>
              </w:rPr>
              <w:t>以上六种，需加盖制造厂家或者中国总代理的公章，投标人可任意提供其中一种或者几种，但是必须要能证明所投产品的技术指标与标书要求的一致性或者差异，如果有差异，需要在技术参数偏离表中标注清楚。</w:t>
            </w:r>
          </w:p>
        </w:tc>
        <w:tc>
          <w:tcPr>
            <w:tcW w:w="1080" w:type="dxa"/>
            <w:tcBorders>
              <w:top w:val="single" w:sz="4" w:space="0" w:color="auto"/>
              <w:left w:val="single" w:sz="4" w:space="0" w:color="auto"/>
              <w:bottom w:val="single" w:sz="4" w:space="0" w:color="auto"/>
              <w:right w:val="single" w:sz="4" w:space="0" w:color="auto"/>
            </w:tcBorders>
          </w:tcPr>
          <w:p w:rsidR="005515DF" w:rsidRDefault="005515DF">
            <w:pPr>
              <w:spacing w:line="360" w:lineRule="auto"/>
              <w:rPr>
                <w:rFonts w:ascii="宋体" w:hAnsi="宋体"/>
                <w:szCs w:val="21"/>
              </w:rPr>
            </w:pPr>
          </w:p>
          <w:p w:rsidR="005515DF" w:rsidRDefault="00000000">
            <w:pPr>
              <w:spacing w:line="360" w:lineRule="auto"/>
              <w:rPr>
                <w:rFonts w:ascii="宋体" w:hAnsi="宋体"/>
                <w:szCs w:val="21"/>
              </w:rPr>
            </w:pPr>
            <w:r>
              <w:rPr>
                <w:rFonts w:ascii="宋体" w:hAnsi="宋体" w:hint="eastAsia"/>
                <w:szCs w:val="21"/>
              </w:rPr>
              <w:t xml:space="preserve">        </w:t>
            </w:r>
          </w:p>
        </w:tc>
      </w:tr>
    </w:tbl>
    <w:p w:rsidR="005515DF" w:rsidRDefault="00000000">
      <w:pPr>
        <w:pStyle w:val="00"/>
        <w:spacing w:line="500" w:lineRule="exact"/>
        <w:jc w:val="left"/>
        <w:rPr>
          <w:b/>
          <w:sz w:val="24"/>
          <w:szCs w:val="24"/>
        </w:rPr>
      </w:pPr>
      <w:r>
        <w:rPr>
          <w:rFonts w:hint="eastAsia"/>
          <w:b/>
          <w:sz w:val="24"/>
          <w:szCs w:val="24"/>
        </w:rPr>
        <w:t>第二包</w:t>
      </w:r>
      <w:r>
        <w:rPr>
          <w:b/>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720"/>
        <w:gridCol w:w="6120"/>
        <w:gridCol w:w="1080"/>
      </w:tblGrid>
      <w:tr w:rsidR="005515DF">
        <w:trPr>
          <w:trHeight w:val="272"/>
        </w:trPr>
        <w:tc>
          <w:tcPr>
            <w:tcW w:w="1008" w:type="dxa"/>
            <w:tcBorders>
              <w:top w:val="single" w:sz="4" w:space="0" w:color="auto"/>
              <w:left w:val="single" w:sz="4" w:space="0" w:color="auto"/>
              <w:bottom w:val="single" w:sz="4" w:space="0" w:color="auto"/>
              <w:right w:val="single" w:sz="4" w:space="0" w:color="auto"/>
            </w:tcBorders>
            <w:vAlign w:val="center"/>
          </w:tcPr>
          <w:p w:rsidR="005515DF" w:rsidRDefault="00000000">
            <w:pPr>
              <w:spacing w:line="360" w:lineRule="auto"/>
              <w:jc w:val="center"/>
              <w:rPr>
                <w:rFonts w:ascii="宋体" w:hAnsi="宋体"/>
                <w:b/>
                <w:sz w:val="24"/>
              </w:rPr>
            </w:pPr>
            <w:r>
              <w:rPr>
                <w:rFonts w:ascii="宋体" w:hAnsi="宋体" w:hint="eastAsia"/>
                <w:b/>
                <w:sz w:val="24"/>
              </w:rPr>
              <w:t>采购</w:t>
            </w:r>
          </w:p>
          <w:p w:rsidR="005515DF" w:rsidRDefault="00000000">
            <w:pPr>
              <w:spacing w:line="360" w:lineRule="auto"/>
              <w:jc w:val="center"/>
              <w:rPr>
                <w:rFonts w:ascii="宋体" w:hAnsi="宋体"/>
                <w:szCs w:val="21"/>
              </w:rPr>
            </w:pPr>
            <w:r>
              <w:rPr>
                <w:rFonts w:ascii="宋体" w:hAnsi="宋体" w:hint="eastAsia"/>
                <w:b/>
                <w:sz w:val="24"/>
              </w:rPr>
              <w:t>品目</w:t>
            </w:r>
          </w:p>
        </w:tc>
        <w:tc>
          <w:tcPr>
            <w:tcW w:w="720" w:type="dxa"/>
            <w:tcBorders>
              <w:top w:val="single" w:sz="4" w:space="0" w:color="auto"/>
              <w:left w:val="single" w:sz="4" w:space="0" w:color="auto"/>
              <w:bottom w:val="single" w:sz="4" w:space="0" w:color="auto"/>
              <w:right w:val="single" w:sz="4" w:space="0" w:color="auto"/>
            </w:tcBorders>
            <w:vAlign w:val="center"/>
          </w:tcPr>
          <w:p w:rsidR="005515DF" w:rsidRDefault="00000000">
            <w:pPr>
              <w:spacing w:line="360" w:lineRule="auto"/>
              <w:jc w:val="center"/>
              <w:rPr>
                <w:rFonts w:ascii="宋体" w:hAnsi="宋体"/>
                <w:b/>
                <w:sz w:val="24"/>
              </w:rPr>
            </w:pPr>
            <w:r>
              <w:rPr>
                <w:rFonts w:ascii="宋体" w:hAnsi="宋体" w:hint="eastAsia"/>
                <w:b/>
                <w:sz w:val="24"/>
              </w:rPr>
              <w:t>采购数量</w:t>
            </w:r>
          </w:p>
        </w:tc>
        <w:tc>
          <w:tcPr>
            <w:tcW w:w="6120" w:type="dxa"/>
            <w:tcBorders>
              <w:top w:val="single" w:sz="4" w:space="0" w:color="auto"/>
              <w:left w:val="single" w:sz="4" w:space="0" w:color="auto"/>
              <w:bottom w:val="single" w:sz="4" w:space="0" w:color="auto"/>
              <w:right w:val="single" w:sz="4" w:space="0" w:color="auto"/>
            </w:tcBorders>
            <w:vAlign w:val="center"/>
          </w:tcPr>
          <w:p w:rsidR="005515DF" w:rsidRDefault="00000000">
            <w:pPr>
              <w:spacing w:line="360" w:lineRule="auto"/>
              <w:jc w:val="center"/>
              <w:rPr>
                <w:rFonts w:ascii="宋体" w:hAnsi="宋体"/>
                <w:b/>
                <w:sz w:val="24"/>
              </w:rPr>
            </w:pPr>
            <w:r>
              <w:rPr>
                <w:rFonts w:ascii="宋体" w:hAnsi="宋体" w:hint="eastAsia"/>
                <w:b/>
                <w:sz w:val="24"/>
              </w:rPr>
              <w:t>详细参数及性能要求</w:t>
            </w:r>
          </w:p>
        </w:tc>
        <w:tc>
          <w:tcPr>
            <w:tcW w:w="1080" w:type="dxa"/>
            <w:tcBorders>
              <w:top w:val="single" w:sz="4" w:space="0" w:color="auto"/>
              <w:left w:val="single" w:sz="4" w:space="0" w:color="auto"/>
              <w:bottom w:val="single" w:sz="4" w:space="0" w:color="auto"/>
              <w:right w:val="single" w:sz="4" w:space="0" w:color="auto"/>
            </w:tcBorders>
            <w:vAlign w:val="center"/>
          </w:tcPr>
          <w:p w:rsidR="005515DF" w:rsidRDefault="00000000">
            <w:pPr>
              <w:spacing w:line="360" w:lineRule="auto"/>
              <w:jc w:val="center"/>
              <w:rPr>
                <w:rFonts w:ascii="宋体" w:hAnsi="宋体"/>
                <w:b/>
                <w:sz w:val="24"/>
              </w:rPr>
            </w:pPr>
            <w:r>
              <w:rPr>
                <w:rFonts w:ascii="宋体" w:hAnsi="宋体" w:hint="eastAsia"/>
                <w:b/>
                <w:sz w:val="24"/>
              </w:rPr>
              <w:t>备</w:t>
            </w:r>
            <w:r>
              <w:rPr>
                <w:rFonts w:ascii="宋体" w:hAnsi="宋体" w:hint="eastAsia"/>
                <w:b/>
                <w:sz w:val="24"/>
              </w:rPr>
              <w:t xml:space="preserve"> </w:t>
            </w:r>
            <w:r>
              <w:rPr>
                <w:rFonts w:ascii="宋体" w:hAnsi="宋体" w:hint="eastAsia"/>
                <w:b/>
                <w:sz w:val="24"/>
              </w:rPr>
              <w:t>注</w:t>
            </w:r>
          </w:p>
        </w:tc>
      </w:tr>
      <w:tr w:rsidR="005515DF">
        <w:trPr>
          <w:trHeight w:val="2134"/>
        </w:trPr>
        <w:tc>
          <w:tcPr>
            <w:tcW w:w="1008" w:type="dxa"/>
            <w:tcBorders>
              <w:top w:val="single" w:sz="4" w:space="0" w:color="auto"/>
              <w:left w:val="single" w:sz="4" w:space="0" w:color="auto"/>
              <w:bottom w:val="single" w:sz="4" w:space="0" w:color="auto"/>
              <w:right w:val="single" w:sz="4" w:space="0" w:color="auto"/>
            </w:tcBorders>
          </w:tcPr>
          <w:p w:rsidR="005515DF" w:rsidRDefault="005515DF">
            <w:pPr>
              <w:spacing w:line="360" w:lineRule="auto"/>
              <w:rPr>
                <w:rFonts w:ascii="宋体" w:hAnsi="宋体"/>
                <w:b/>
                <w:color w:val="000000"/>
                <w:szCs w:val="21"/>
                <w:shd w:val="clear" w:color="auto" w:fill="FFFFFF"/>
              </w:rPr>
            </w:pPr>
          </w:p>
          <w:p w:rsidR="005515DF" w:rsidRDefault="005515DF">
            <w:pPr>
              <w:spacing w:line="360" w:lineRule="auto"/>
              <w:rPr>
                <w:rFonts w:ascii="宋体" w:hAnsi="宋体"/>
                <w:b/>
                <w:color w:val="000000"/>
                <w:szCs w:val="21"/>
                <w:shd w:val="clear" w:color="auto" w:fill="FFFFFF"/>
              </w:rPr>
            </w:pPr>
          </w:p>
          <w:p w:rsidR="005515DF" w:rsidRDefault="005515DF">
            <w:pPr>
              <w:spacing w:line="360" w:lineRule="auto"/>
              <w:rPr>
                <w:rFonts w:ascii="宋体" w:hAnsi="宋体"/>
                <w:b/>
                <w:bCs/>
                <w:szCs w:val="21"/>
              </w:rPr>
            </w:pPr>
          </w:p>
          <w:p w:rsidR="005515DF" w:rsidRDefault="005515DF">
            <w:pPr>
              <w:spacing w:line="360" w:lineRule="auto"/>
              <w:rPr>
                <w:rFonts w:ascii="宋体" w:hAnsi="宋体"/>
                <w:b/>
                <w:bCs/>
                <w:szCs w:val="21"/>
              </w:rPr>
            </w:pPr>
          </w:p>
          <w:p w:rsidR="005515DF" w:rsidRDefault="00000000">
            <w:pPr>
              <w:spacing w:line="360" w:lineRule="auto"/>
              <w:rPr>
                <w:rFonts w:ascii="宋体" w:hAnsi="宋体"/>
                <w:b/>
                <w:sz w:val="24"/>
              </w:rPr>
            </w:pPr>
            <w:r>
              <w:rPr>
                <w:rFonts w:hint="eastAsia"/>
              </w:rPr>
              <w:t>胰岛素</w:t>
            </w:r>
            <w:r>
              <w:rPr>
                <w:rFonts w:hint="eastAsia"/>
              </w:rPr>
              <w:lastRenderedPageBreak/>
              <w:t>注射笔用针头（耗材）</w:t>
            </w:r>
          </w:p>
        </w:tc>
        <w:tc>
          <w:tcPr>
            <w:tcW w:w="720" w:type="dxa"/>
            <w:tcBorders>
              <w:top w:val="single" w:sz="4" w:space="0" w:color="auto"/>
              <w:left w:val="single" w:sz="4" w:space="0" w:color="auto"/>
              <w:bottom w:val="single" w:sz="4" w:space="0" w:color="auto"/>
              <w:right w:val="single" w:sz="4" w:space="0" w:color="auto"/>
            </w:tcBorders>
          </w:tcPr>
          <w:p w:rsidR="005515DF" w:rsidRDefault="00000000">
            <w:pPr>
              <w:spacing w:line="360" w:lineRule="auto"/>
              <w:rPr>
                <w:rFonts w:ascii="宋体" w:hAnsi="宋体"/>
                <w:szCs w:val="21"/>
              </w:rPr>
            </w:pPr>
            <w:r>
              <w:rPr>
                <w:rFonts w:ascii="宋体" w:hAnsi="宋体" w:hint="eastAsia"/>
                <w:szCs w:val="21"/>
              </w:rPr>
              <w:lastRenderedPageBreak/>
              <w:t xml:space="preserve"> </w:t>
            </w:r>
          </w:p>
          <w:p w:rsidR="005515DF" w:rsidRDefault="005515DF">
            <w:pPr>
              <w:spacing w:line="360" w:lineRule="auto"/>
              <w:rPr>
                <w:rFonts w:ascii="宋体" w:hAnsi="宋体"/>
                <w:szCs w:val="21"/>
              </w:rPr>
            </w:pPr>
          </w:p>
          <w:p w:rsidR="005515DF" w:rsidRDefault="005515DF">
            <w:pPr>
              <w:spacing w:line="360" w:lineRule="auto"/>
              <w:rPr>
                <w:rFonts w:ascii="宋体" w:hAnsi="宋体"/>
                <w:b/>
                <w:szCs w:val="21"/>
              </w:rPr>
            </w:pPr>
          </w:p>
          <w:p w:rsidR="005515DF" w:rsidRDefault="005515DF">
            <w:pPr>
              <w:spacing w:line="360" w:lineRule="auto"/>
              <w:rPr>
                <w:rFonts w:ascii="宋体" w:hAnsi="宋体"/>
                <w:b/>
                <w:szCs w:val="21"/>
              </w:rPr>
            </w:pPr>
          </w:p>
          <w:p w:rsidR="005515DF" w:rsidRDefault="005515DF">
            <w:pPr>
              <w:spacing w:line="360" w:lineRule="auto"/>
              <w:rPr>
                <w:rFonts w:ascii="宋体" w:hAnsi="宋体"/>
                <w:b/>
                <w:szCs w:val="21"/>
              </w:rPr>
            </w:pPr>
          </w:p>
          <w:p w:rsidR="005515DF" w:rsidRDefault="00000000">
            <w:pPr>
              <w:spacing w:line="360" w:lineRule="auto"/>
              <w:rPr>
                <w:rFonts w:ascii="宋体" w:hAnsi="宋体"/>
                <w:b/>
                <w:sz w:val="24"/>
              </w:rPr>
            </w:pPr>
            <w:r>
              <w:rPr>
                <w:rFonts w:ascii="宋体" w:hAnsi="宋体" w:hint="eastAsia"/>
                <w:b/>
                <w:sz w:val="24"/>
              </w:rPr>
              <w:lastRenderedPageBreak/>
              <w:t>按需</w:t>
            </w:r>
            <w:r>
              <w:rPr>
                <w:rFonts w:ascii="宋体" w:hAnsi="宋体" w:hint="eastAsia"/>
                <w:b/>
                <w:sz w:val="24"/>
              </w:rPr>
              <w:t xml:space="preserve">           </w:t>
            </w:r>
          </w:p>
        </w:tc>
        <w:tc>
          <w:tcPr>
            <w:tcW w:w="6120" w:type="dxa"/>
            <w:tcBorders>
              <w:top w:val="single" w:sz="4" w:space="0" w:color="auto"/>
              <w:left w:val="single" w:sz="4" w:space="0" w:color="auto"/>
              <w:bottom w:val="single" w:sz="4" w:space="0" w:color="auto"/>
              <w:right w:val="single" w:sz="4" w:space="0" w:color="auto"/>
            </w:tcBorders>
          </w:tcPr>
          <w:p w:rsidR="005515DF" w:rsidRDefault="00000000">
            <w:pPr>
              <w:rPr>
                <w:rFonts w:ascii="宋体" w:hAnsi="宋体"/>
                <w:b/>
                <w:bCs/>
                <w:szCs w:val="21"/>
              </w:rPr>
            </w:pPr>
            <w:r>
              <w:rPr>
                <w:rFonts w:ascii="宋体" w:hAnsi="宋体" w:hint="eastAsia"/>
                <w:b/>
                <w:bCs/>
                <w:szCs w:val="21"/>
              </w:rPr>
              <w:lastRenderedPageBreak/>
              <w:t>一、基本要求</w:t>
            </w:r>
          </w:p>
          <w:p w:rsidR="005515DF" w:rsidRDefault="00000000">
            <w:pPr>
              <w:rPr>
                <w:rFonts w:ascii="宋体" w:hAnsi="宋体"/>
                <w:bCs/>
                <w:szCs w:val="21"/>
              </w:rPr>
            </w:pPr>
            <w:r>
              <w:rPr>
                <w:rFonts w:hint="eastAsia"/>
              </w:rPr>
              <w:t>1.</w:t>
            </w:r>
            <w:r>
              <w:rPr>
                <w:rFonts w:hint="eastAsia"/>
              </w:rPr>
              <w:t>常规培训服务，确保优质售后</w:t>
            </w:r>
          </w:p>
          <w:p w:rsidR="005515DF" w:rsidRDefault="00000000">
            <w:pPr>
              <w:rPr>
                <w:rFonts w:eastAsia="宋体"/>
                <w:b/>
                <w:bCs/>
                <w:sz w:val="24"/>
                <w:szCs w:val="24"/>
              </w:rPr>
            </w:pPr>
            <w:r>
              <w:rPr>
                <w:rFonts w:ascii="宋体" w:hAnsi="宋体" w:hint="eastAsia"/>
                <w:b/>
                <w:bCs/>
                <w:szCs w:val="21"/>
              </w:rPr>
              <w:t>二、性能及参数要求</w:t>
            </w:r>
          </w:p>
          <w:p w:rsidR="005515DF" w:rsidRDefault="00000000">
            <w:r>
              <w:rPr>
                <w:rFonts w:ascii="宋体" w:eastAsia="宋体" w:hAnsi="宋体" w:cs="宋体" w:hint="eastAsia"/>
              </w:rPr>
              <w:t>★</w:t>
            </w:r>
            <w:r>
              <w:rPr>
                <w:rFonts w:hint="eastAsia"/>
              </w:rPr>
              <w:t>1</w:t>
            </w:r>
            <w:r>
              <w:rPr>
                <w:rFonts w:hint="eastAsia"/>
              </w:rPr>
              <w:t>、规格：</w:t>
            </w:r>
            <w:r>
              <w:rPr>
                <w:rFonts w:hint="eastAsia"/>
              </w:rPr>
              <w:t>4mm</w:t>
            </w:r>
            <w:r>
              <w:rPr>
                <w:rFonts w:hint="eastAsia"/>
              </w:rPr>
              <w:t>×</w:t>
            </w:r>
            <w:r>
              <w:rPr>
                <w:rFonts w:hint="eastAsia"/>
              </w:rPr>
              <w:t>32G</w:t>
            </w:r>
            <w:r>
              <w:rPr>
                <w:rFonts w:hint="eastAsia"/>
              </w:rPr>
              <w:t>或</w:t>
            </w:r>
            <w:r>
              <w:rPr>
                <w:rFonts w:hint="eastAsia"/>
              </w:rPr>
              <w:t>31G</w:t>
            </w:r>
            <w:r>
              <w:rPr>
                <w:rFonts w:hint="eastAsia"/>
              </w:rPr>
              <w:t>×</w:t>
            </w:r>
            <w:r>
              <w:rPr>
                <w:rFonts w:hint="eastAsia"/>
              </w:rPr>
              <w:t>4mm</w:t>
            </w:r>
          </w:p>
          <w:p w:rsidR="005515DF" w:rsidRDefault="00000000">
            <w:pPr>
              <w:rPr>
                <w:rFonts w:eastAsia="宋体"/>
              </w:rPr>
            </w:pPr>
            <w:r>
              <w:rPr>
                <w:rFonts w:ascii="宋体" w:eastAsia="宋体" w:hAnsi="宋体" w:cs="宋体" w:hint="eastAsia"/>
              </w:rPr>
              <w:t>★</w:t>
            </w:r>
            <w:r>
              <w:rPr>
                <w:rFonts w:hint="eastAsia"/>
              </w:rPr>
              <w:t>2</w:t>
            </w:r>
            <w:r>
              <w:rPr>
                <w:rFonts w:hint="eastAsia"/>
              </w:rPr>
              <w:t>、材质：</w:t>
            </w:r>
            <w:r>
              <w:rPr>
                <w:rFonts w:hint="eastAsia"/>
              </w:rPr>
              <w:t>304</w:t>
            </w:r>
            <w:r>
              <w:rPr>
                <w:rFonts w:hint="eastAsia"/>
              </w:rPr>
              <w:t>不锈钢或更优材质；</w:t>
            </w:r>
          </w:p>
          <w:p w:rsidR="005515DF" w:rsidRDefault="00000000">
            <w:pPr>
              <w:rPr>
                <w:rFonts w:eastAsia="宋体"/>
              </w:rPr>
            </w:pPr>
            <w:r>
              <w:rPr>
                <w:rFonts w:hint="eastAsia"/>
              </w:rPr>
              <w:lastRenderedPageBreak/>
              <w:t>3</w:t>
            </w:r>
            <w:r>
              <w:rPr>
                <w:rFonts w:hint="eastAsia"/>
              </w:rPr>
              <w:t>、针尖：</w:t>
            </w:r>
            <w:r>
              <w:rPr>
                <w:rFonts w:hint="eastAsia"/>
                <w:sz w:val="23"/>
                <w:szCs w:val="23"/>
              </w:rPr>
              <w:t>≥</w:t>
            </w:r>
            <w:r>
              <w:rPr>
                <w:rFonts w:hint="eastAsia"/>
                <w:sz w:val="23"/>
                <w:szCs w:val="23"/>
              </w:rPr>
              <w:t>3</w:t>
            </w:r>
            <w:r>
              <w:rPr>
                <w:rFonts w:hint="eastAsia"/>
                <w:sz w:val="23"/>
                <w:szCs w:val="23"/>
              </w:rPr>
              <w:t>切面</w:t>
            </w:r>
            <w:r>
              <w:rPr>
                <w:rFonts w:hint="eastAsia"/>
              </w:rPr>
              <w:t>刃角；</w:t>
            </w:r>
          </w:p>
          <w:p w:rsidR="005515DF" w:rsidRDefault="00000000">
            <w:r>
              <w:rPr>
                <w:rFonts w:hint="eastAsia"/>
              </w:rPr>
              <w:t>4</w:t>
            </w:r>
            <w:r>
              <w:rPr>
                <w:rFonts w:hint="eastAsia"/>
              </w:rPr>
              <w:t>、管壁：薄壁设计，有效避免弯钩，毛躁，污染，注射时顺滑，减少注射痛感。</w:t>
            </w:r>
          </w:p>
          <w:p w:rsidR="005515DF" w:rsidRDefault="00000000">
            <w:r>
              <w:rPr>
                <w:rFonts w:ascii="宋体" w:eastAsia="宋体" w:hAnsi="宋体" w:cs="宋体" w:hint="eastAsia"/>
              </w:rPr>
              <w:t>★</w:t>
            </w:r>
            <w:r>
              <w:rPr>
                <w:rFonts w:hint="eastAsia"/>
              </w:rPr>
              <w:t>5</w:t>
            </w:r>
            <w:r>
              <w:rPr>
                <w:rFonts w:hint="eastAsia"/>
              </w:rPr>
              <w:t>、安全性：</w:t>
            </w:r>
            <w:r>
              <w:rPr>
                <w:rFonts w:ascii="宋体" w:hAnsi="宋体" w:cs="宋体" w:hint="eastAsia"/>
                <w:sz w:val="24"/>
                <w:szCs w:val="24"/>
              </w:rPr>
              <w:t>y</w:t>
            </w:r>
            <w:r>
              <w:rPr>
                <w:rFonts w:ascii="宋体" w:hAnsi="宋体" w:cs="宋体" w:hint="eastAsia"/>
                <w:sz w:val="24"/>
                <w:szCs w:val="24"/>
              </w:rPr>
              <w:t>射线灭菌或</w:t>
            </w:r>
            <w:r>
              <w:rPr>
                <w:rFonts w:hint="eastAsia"/>
              </w:rPr>
              <w:t>环氧乙烷灭菌；若为环氧乙烷灭菌则需残留量</w:t>
            </w:r>
            <w:r>
              <w:rPr>
                <w:rFonts w:ascii="宋体" w:eastAsia="宋体" w:hAnsi="宋体" w:cs="宋体" w:hint="eastAsia"/>
                <w:szCs w:val="21"/>
              </w:rPr>
              <w:t>&lt;10μg/g</w:t>
            </w:r>
            <w:r>
              <w:rPr>
                <w:rFonts w:hint="eastAsia"/>
              </w:rPr>
              <w:t>；无菌，无热源反应；无迟发型超敏反应；无急性全身毒性反应。</w:t>
            </w:r>
          </w:p>
          <w:p w:rsidR="005515DF" w:rsidRDefault="00000000">
            <w:r>
              <w:rPr>
                <w:rFonts w:hint="eastAsia"/>
              </w:rPr>
              <w:t>6</w:t>
            </w:r>
            <w:r>
              <w:rPr>
                <w:rFonts w:hint="eastAsia"/>
              </w:rPr>
              <w:t>、</w:t>
            </w:r>
            <w:r>
              <w:rPr>
                <w:rFonts w:hint="eastAsia"/>
                <w:sz w:val="23"/>
                <w:szCs w:val="23"/>
              </w:rPr>
              <w:t>一次性使用灭菌包装</w:t>
            </w:r>
            <w:r>
              <w:rPr>
                <w:rFonts w:hint="eastAsia"/>
              </w:rPr>
              <w:t>。</w:t>
            </w:r>
          </w:p>
          <w:p w:rsidR="005515DF" w:rsidRDefault="00000000">
            <w:r>
              <w:rPr>
                <w:rFonts w:ascii="宋体" w:eastAsia="宋体" w:hAnsi="宋体" w:cs="宋体" w:hint="eastAsia"/>
              </w:rPr>
              <w:t>★</w:t>
            </w:r>
            <w:r>
              <w:rPr>
                <w:rFonts w:hint="eastAsia"/>
              </w:rPr>
              <w:t>7</w:t>
            </w:r>
            <w:r>
              <w:rPr>
                <w:rFonts w:hint="eastAsia"/>
              </w:rPr>
              <w:t>、适用范围：通配通适，适用各种胰岛素注射笔。</w:t>
            </w:r>
          </w:p>
          <w:p w:rsidR="005515DF" w:rsidRDefault="00000000">
            <w:r>
              <w:rPr>
                <w:rFonts w:hint="eastAsia"/>
                <w:sz w:val="23"/>
                <w:szCs w:val="23"/>
              </w:rPr>
              <w:t>8</w:t>
            </w:r>
            <w:r>
              <w:rPr>
                <w:rFonts w:hint="eastAsia"/>
                <w:sz w:val="23"/>
                <w:szCs w:val="23"/>
              </w:rPr>
              <w:t>、组成：针管、连接装置、针管保护内帽、外保护套</w:t>
            </w:r>
          </w:p>
          <w:p w:rsidR="005515DF" w:rsidRDefault="00000000">
            <w:pPr>
              <w:rPr>
                <w:rFonts w:hAnsi="宋体"/>
                <w:bCs/>
                <w:szCs w:val="21"/>
              </w:rPr>
            </w:pPr>
            <w:r>
              <w:rPr>
                <w:rFonts w:hint="eastAsia"/>
              </w:rPr>
              <w:t>9</w:t>
            </w:r>
            <w:r>
              <w:rPr>
                <w:rFonts w:hint="eastAsia"/>
              </w:rPr>
              <w:t>、常规培训服务，确保优质售后</w:t>
            </w:r>
          </w:p>
          <w:p w:rsidR="005515DF" w:rsidRDefault="00000000">
            <w:pPr>
              <w:rPr>
                <w:rFonts w:ascii="宋体" w:hAnsi="宋体"/>
                <w:b/>
                <w:szCs w:val="21"/>
              </w:rPr>
            </w:pPr>
            <w:r>
              <w:rPr>
                <w:rFonts w:ascii="宋体" w:hAnsi="宋体" w:hint="eastAsia"/>
                <w:b/>
                <w:szCs w:val="21"/>
              </w:rPr>
              <w:t>三、要求提供的证明材料包括：</w:t>
            </w:r>
          </w:p>
          <w:p w:rsidR="005515DF" w:rsidRDefault="00000000">
            <w:pPr>
              <w:ind w:firstLineChars="50" w:firstLine="110"/>
              <w:rPr>
                <w:rFonts w:ascii="宋体" w:hAnsi="宋体"/>
              </w:rPr>
            </w:pPr>
            <w:r>
              <w:rPr>
                <w:rFonts w:ascii="宋体" w:hAnsi="宋体" w:hint="eastAsia"/>
              </w:rPr>
              <w:t>1</w:t>
            </w:r>
            <w:r>
              <w:rPr>
                <w:rFonts w:ascii="宋体" w:hAnsi="宋体" w:hint="eastAsia"/>
              </w:rPr>
              <w:t>、产品宣传彩页（中文版原件，标注有技术参数）；</w:t>
            </w:r>
          </w:p>
          <w:p w:rsidR="005515DF" w:rsidRDefault="00000000">
            <w:pPr>
              <w:ind w:firstLineChars="50" w:firstLine="110"/>
              <w:rPr>
                <w:rFonts w:ascii="宋体" w:hAnsi="宋体"/>
              </w:rPr>
            </w:pPr>
            <w:r>
              <w:rPr>
                <w:rFonts w:ascii="宋体" w:hAnsi="宋体" w:hint="eastAsia"/>
              </w:rPr>
              <w:t>2</w:t>
            </w:r>
            <w:r>
              <w:rPr>
                <w:rFonts w:ascii="宋体" w:hAnsi="宋体" w:hint="eastAsia"/>
              </w:rPr>
              <w:t>、产品白皮书（中文版）；</w:t>
            </w:r>
          </w:p>
          <w:p w:rsidR="005515DF" w:rsidRDefault="00000000">
            <w:pPr>
              <w:ind w:firstLineChars="50" w:firstLine="110"/>
              <w:rPr>
                <w:rFonts w:ascii="宋体" w:hAnsi="宋体"/>
              </w:rPr>
            </w:pPr>
            <w:r>
              <w:rPr>
                <w:rFonts w:ascii="宋体" w:hAnsi="宋体" w:hint="eastAsia"/>
              </w:rPr>
              <w:t>3</w:t>
            </w:r>
            <w:r>
              <w:rPr>
                <w:rFonts w:ascii="宋体" w:hAnsi="宋体" w:hint="eastAsia"/>
              </w:rPr>
              <w:t>、产品使用说明书（中文版）；</w:t>
            </w:r>
          </w:p>
          <w:p w:rsidR="005515DF" w:rsidRDefault="00000000">
            <w:pPr>
              <w:ind w:firstLineChars="50" w:firstLine="110"/>
              <w:rPr>
                <w:rFonts w:ascii="宋体" w:hAnsi="宋体"/>
              </w:rPr>
            </w:pPr>
            <w:r>
              <w:rPr>
                <w:rFonts w:ascii="宋体" w:hAnsi="宋体" w:hint="eastAsia"/>
              </w:rPr>
              <w:t>4</w:t>
            </w:r>
            <w:r>
              <w:rPr>
                <w:rFonts w:ascii="宋体" w:hAnsi="宋体" w:hint="eastAsia"/>
              </w:rPr>
              <w:t>、产品检测报告；</w:t>
            </w:r>
          </w:p>
          <w:p w:rsidR="005515DF" w:rsidRDefault="00000000">
            <w:pPr>
              <w:ind w:firstLineChars="50" w:firstLine="110"/>
              <w:rPr>
                <w:rFonts w:ascii="宋体" w:hAnsi="宋体"/>
              </w:rPr>
            </w:pPr>
            <w:r>
              <w:rPr>
                <w:rFonts w:ascii="宋体" w:hAnsi="宋体" w:hint="eastAsia"/>
              </w:rPr>
              <w:t>5</w:t>
            </w:r>
            <w:r>
              <w:rPr>
                <w:rFonts w:ascii="宋体" w:hAnsi="宋体" w:hint="eastAsia"/>
              </w:rPr>
              <w:t>、产品注册证</w:t>
            </w:r>
            <w:r>
              <w:rPr>
                <w:rFonts w:ascii="宋体" w:hAnsi="宋体" w:hint="eastAsia"/>
              </w:rPr>
              <w:t xml:space="preserve"> </w:t>
            </w:r>
            <w:r>
              <w:rPr>
                <w:rFonts w:ascii="宋体" w:hAnsi="宋体" w:hint="eastAsia"/>
              </w:rPr>
              <w:t>；</w:t>
            </w:r>
            <w:r>
              <w:rPr>
                <w:rFonts w:ascii="宋体" w:hAnsi="宋体" w:hint="eastAsia"/>
              </w:rPr>
              <w:t xml:space="preserve"> </w:t>
            </w:r>
          </w:p>
          <w:p w:rsidR="005515DF" w:rsidRDefault="00000000">
            <w:pPr>
              <w:ind w:firstLineChars="50" w:firstLine="110"/>
              <w:rPr>
                <w:rFonts w:ascii="宋体" w:hAnsi="宋体"/>
              </w:rPr>
            </w:pPr>
            <w:r>
              <w:rPr>
                <w:rFonts w:ascii="宋体" w:hAnsi="宋体" w:hint="eastAsia"/>
              </w:rPr>
              <w:t>6</w:t>
            </w:r>
            <w:r>
              <w:rPr>
                <w:rFonts w:ascii="宋体" w:hAnsi="宋体" w:hint="eastAsia"/>
              </w:rPr>
              <w:t>、其它证明材料</w:t>
            </w:r>
          </w:p>
          <w:p w:rsidR="005515DF" w:rsidRDefault="00000000">
            <w:pPr>
              <w:spacing w:line="360" w:lineRule="auto"/>
              <w:ind w:firstLineChars="200" w:firstLine="440"/>
              <w:rPr>
                <w:rFonts w:ascii="宋体" w:hAnsi="宋体" w:cs="仿宋"/>
                <w:b/>
                <w:szCs w:val="21"/>
              </w:rPr>
            </w:pPr>
            <w:r>
              <w:rPr>
                <w:rFonts w:ascii="宋体" w:hAnsi="宋体" w:hint="eastAsia"/>
                <w:b/>
              </w:rPr>
              <w:t>以上六种，需加盖制造厂家或者中国总代理的公章，投标人可任意提供其中一种或者几种，但是必须要能证明所投产品的技术指标与标书要求的一致性或者差异，如果有差异，需要在技术参数偏离表中标注清楚。</w:t>
            </w:r>
          </w:p>
        </w:tc>
        <w:tc>
          <w:tcPr>
            <w:tcW w:w="1080" w:type="dxa"/>
            <w:tcBorders>
              <w:top w:val="single" w:sz="4" w:space="0" w:color="auto"/>
              <w:left w:val="single" w:sz="4" w:space="0" w:color="auto"/>
              <w:bottom w:val="single" w:sz="4" w:space="0" w:color="auto"/>
              <w:right w:val="single" w:sz="4" w:space="0" w:color="auto"/>
            </w:tcBorders>
          </w:tcPr>
          <w:p w:rsidR="005515DF" w:rsidRDefault="005515DF">
            <w:pPr>
              <w:spacing w:line="360" w:lineRule="auto"/>
              <w:rPr>
                <w:rFonts w:ascii="宋体" w:hAnsi="宋体"/>
                <w:szCs w:val="21"/>
              </w:rPr>
            </w:pPr>
          </w:p>
          <w:p w:rsidR="005515DF" w:rsidRDefault="00000000">
            <w:pPr>
              <w:spacing w:line="360" w:lineRule="auto"/>
              <w:rPr>
                <w:rFonts w:ascii="宋体" w:hAnsi="宋体"/>
                <w:szCs w:val="21"/>
              </w:rPr>
            </w:pPr>
            <w:r>
              <w:rPr>
                <w:rFonts w:ascii="宋体" w:hAnsi="宋体" w:hint="eastAsia"/>
                <w:szCs w:val="21"/>
              </w:rPr>
              <w:t xml:space="preserve">        </w:t>
            </w:r>
          </w:p>
        </w:tc>
      </w:tr>
    </w:tbl>
    <w:p w:rsidR="005515DF" w:rsidRDefault="005515DF">
      <w:pPr>
        <w:pStyle w:val="00"/>
        <w:spacing w:line="500" w:lineRule="exact"/>
        <w:jc w:val="left"/>
        <w:rPr>
          <w:b/>
          <w:sz w:val="24"/>
          <w:szCs w:val="24"/>
        </w:rPr>
      </w:pPr>
    </w:p>
    <w:p w:rsidR="005515DF" w:rsidRDefault="00000000">
      <w:pPr>
        <w:pStyle w:val="00"/>
        <w:spacing w:line="500" w:lineRule="exact"/>
        <w:jc w:val="left"/>
        <w:rPr>
          <w:b/>
          <w:sz w:val="24"/>
          <w:szCs w:val="24"/>
        </w:rPr>
      </w:pPr>
      <w:r>
        <w:rPr>
          <w:rFonts w:hint="eastAsia"/>
          <w:b/>
          <w:sz w:val="24"/>
          <w:szCs w:val="24"/>
        </w:rPr>
        <w:t>注：</w:t>
      </w:r>
    </w:p>
    <w:p w:rsidR="005515DF" w:rsidRDefault="00000000">
      <w:pPr>
        <w:pStyle w:val="00"/>
        <w:spacing w:line="500" w:lineRule="exact"/>
        <w:ind w:leftChars="393" w:left="865"/>
        <w:jc w:val="left"/>
        <w:rPr>
          <w:b/>
          <w:sz w:val="28"/>
          <w:szCs w:val="28"/>
        </w:rPr>
      </w:pPr>
      <w:r>
        <w:rPr>
          <w:b/>
          <w:sz w:val="28"/>
          <w:szCs w:val="28"/>
        </w:rPr>
        <w:t>1</w:t>
      </w:r>
      <w:r>
        <w:rPr>
          <w:rFonts w:hint="eastAsia"/>
          <w:b/>
          <w:sz w:val="28"/>
          <w:szCs w:val="28"/>
        </w:rPr>
        <w:t>、</w:t>
      </w:r>
      <w:r>
        <w:rPr>
          <w:rStyle w:val="NormalCharacter"/>
          <w:rFonts w:ascii="宋体" w:hAnsi="宋体" w:cs="宋体" w:hint="eastAsia"/>
          <w:b/>
          <w:sz w:val="28"/>
          <w:szCs w:val="28"/>
        </w:rPr>
        <w:t>基本要求必须全部满足要求、否则按无效标处理；所有项目</w:t>
      </w:r>
      <w:r>
        <w:rPr>
          <w:rFonts w:ascii="宋体" w:hAnsi="宋体" w:cs="宋体" w:hint="eastAsia"/>
          <w:b/>
          <w:sz w:val="28"/>
          <w:szCs w:val="28"/>
        </w:rPr>
        <w:t>必需全部响应，否则按无效标处理</w:t>
      </w:r>
      <w:r>
        <w:rPr>
          <w:rFonts w:hAnsi="宋体" w:hint="eastAsia"/>
          <w:b/>
          <w:sz w:val="28"/>
          <w:szCs w:val="28"/>
        </w:rPr>
        <w:t>；</w:t>
      </w:r>
    </w:p>
    <w:p w:rsidR="005515DF" w:rsidRDefault="00000000">
      <w:pPr>
        <w:spacing w:line="360" w:lineRule="auto"/>
        <w:ind w:leftChars="396" w:left="871"/>
        <w:rPr>
          <w:rStyle w:val="NormalCharacter"/>
          <w:rFonts w:ascii="宋体" w:eastAsia="宋体" w:hAnsi="宋体" w:cs="宋体"/>
          <w:b/>
          <w:kern w:val="2"/>
          <w:sz w:val="28"/>
          <w:szCs w:val="28"/>
        </w:rPr>
      </w:pPr>
      <w:r>
        <w:rPr>
          <w:rStyle w:val="NormalCharacter"/>
          <w:rFonts w:ascii="宋体" w:eastAsia="宋体" w:hAnsi="宋体" w:cs="宋体" w:hint="eastAsia"/>
          <w:b/>
          <w:kern w:val="2"/>
          <w:sz w:val="28"/>
          <w:szCs w:val="28"/>
        </w:rPr>
        <w:lastRenderedPageBreak/>
        <w:t>2、投标人应对招标文件中的技术指标逐条进行响应，在技术规范响应表中必须正面回答产品所有技术指标的响应情况。标记“★”、的重要技术参数，需附证明材料、标明所在页码，并在证明材料中标识清楚（划线或画圈），否则，评标委员会有权视其不响应；</w:t>
      </w:r>
    </w:p>
    <w:p w:rsidR="005515DF" w:rsidRDefault="00000000">
      <w:pPr>
        <w:spacing w:line="360" w:lineRule="auto"/>
        <w:ind w:firstLineChars="300" w:firstLine="843"/>
        <w:rPr>
          <w:rStyle w:val="NormalCharacter"/>
          <w:rFonts w:ascii="宋体" w:eastAsia="宋体" w:hAnsi="宋体" w:cs="宋体"/>
          <w:b/>
          <w:kern w:val="2"/>
          <w:sz w:val="21"/>
        </w:rPr>
      </w:pPr>
      <w:r>
        <w:rPr>
          <w:rStyle w:val="NormalCharacter"/>
          <w:rFonts w:ascii="宋体" w:eastAsia="宋体" w:hAnsi="宋体" w:cs="宋体" w:hint="eastAsia"/>
          <w:b/>
          <w:kern w:val="2"/>
          <w:sz w:val="28"/>
          <w:szCs w:val="28"/>
        </w:rPr>
        <w:t>3、如验收时发现有虚假应标，将上报监管部门。</w:t>
      </w:r>
    </w:p>
    <w:p w:rsidR="005515DF" w:rsidRDefault="00000000">
      <w:pPr>
        <w:rPr>
          <w:rFonts w:ascii="宋体" w:hAnsi="宋体" w:cs="宋体"/>
          <w:b/>
          <w:bCs/>
          <w:szCs w:val="21"/>
        </w:rPr>
      </w:pPr>
      <w:r>
        <w:rPr>
          <w:rFonts w:ascii="宋体" w:hAnsi="宋体" w:cs="宋体" w:hint="eastAsia"/>
          <w:b/>
          <w:bCs/>
          <w:szCs w:val="21"/>
        </w:rPr>
        <w:t>二、商务要求</w:t>
      </w:r>
    </w:p>
    <w:p w:rsidR="005515DF" w:rsidRDefault="00000000">
      <w:pPr>
        <w:rPr>
          <w:rFonts w:ascii="宋体" w:hAnsi="宋体" w:cs="宋体"/>
          <w:b/>
          <w:bCs/>
          <w:szCs w:val="21"/>
        </w:rPr>
      </w:pPr>
      <w:r>
        <w:rPr>
          <w:rFonts w:ascii="宋体" w:hAnsi="宋体" w:cs="宋体" w:hint="eastAsia"/>
          <w:b/>
          <w:bCs/>
          <w:szCs w:val="21"/>
        </w:rPr>
        <w:t xml:space="preserve">         </w:t>
      </w:r>
    </w:p>
    <w:tbl>
      <w:tblPr>
        <w:tblW w:w="87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6294"/>
      </w:tblGrid>
      <w:tr w:rsidR="005515DF">
        <w:tc>
          <w:tcPr>
            <w:tcW w:w="710" w:type="dxa"/>
            <w:vAlign w:val="center"/>
          </w:tcPr>
          <w:p w:rsidR="005515DF" w:rsidRDefault="00000000">
            <w:pPr>
              <w:jc w:val="center"/>
              <w:rPr>
                <w:rFonts w:ascii="宋体" w:hAnsi="宋体" w:cs="宋体"/>
                <w:b/>
                <w:bCs/>
                <w:szCs w:val="21"/>
              </w:rPr>
            </w:pPr>
            <w:r>
              <w:rPr>
                <w:rFonts w:ascii="宋体" w:hAnsi="宋体" w:cs="宋体" w:hint="eastAsia"/>
                <w:b/>
                <w:bCs/>
                <w:szCs w:val="21"/>
              </w:rPr>
              <w:t>序号</w:t>
            </w:r>
          </w:p>
        </w:tc>
        <w:tc>
          <w:tcPr>
            <w:tcW w:w="1701" w:type="dxa"/>
            <w:vAlign w:val="center"/>
          </w:tcPr>
          <w:p w:rsidR="005515DF" w:rsidRDefault="00000000">
            <w:pPr>
              <w:jc w:val="center"/>
              <w:rPr>
                <w:rFonts w:ascii="宋体" w:hAnsi="宋体" w:cs="宋体"/>
                <w:b/>
                <w:bCs/>
                <w:szCs w:val="21"/>
              </w:rPr>
            </w:pPr>
            <w:r>
              <w:rPr>
                <w:rFonts w:ascii="宋体" w:hAnsi="宋体" w:cs="宋体" w:hint="eastAsia"/>
                <w:b/>
                <w:bCs/>
                <w:szCs w:val="21"/>
              </w:rPr>
              <w:t>内容</w:t>
            </w:r>
          </w:p>
        </w:tc>
        <w:tc>
          <w:tcPr>
            <w:tcW w:w="6294" w:type="dxa"/>
            <w:vAlign w:val="center"/>
          </w:tcPr>
          <w:p w:rsidR="005515DF" w:rsidRDefault="00000000">
            <w:pPr>
              <w:jc w:val="center"/>
              <w:rPr>
                <w:rFonts w:ascii="宋体" w:hAnsi="宋体" w:cs="宋体"/>
                <w:b/>
                <w:bCs/>
                <w:szCs w:val="21"/>
              </w:rPr>
            </w:pPr>
            <w:r>
              <w:rPr>
                <w:rFonts w:ascii="宋体" w:hAnsi="宋体" w:cs="宋体" w:hint="eastAsia"/>
                <w:b/>
                <w:bCs/>
                <w:szCs w:val="21"/>
              </w:rPr>
              <w:t>要求</w:t>
            </w:r>
          </w:p>
        </w:tc>
      </w:tr>
      <w:tr w:rsidR="005515DF">
        <w:tc>
          <w:tcPr>
            <w:tcW w:w="710" w:type="dxa"/>
            <w:vAlign w:val="center"/>
          </w:tcPr>
          <w:p w:rsidR="005515DF" w:rsidRDefault="00000000">
            <w:pPr>
              <w:spacing w:line="500" w:lineRule="exact"/>
              <w:jc w:val="center"/>
              <w:rPr>
                <w:rFonts w:ascii="宋体" w:hAnsi="宋体" w:cs="宋体"/>
                <w:b/>
                <w:bCs/>
                <w:szCs w:val="21"/>
              </w:rPr>
            </w:pPr>
            <w:r>
              <w:rPr>
                <w:rFonts w:ascii="宋体" w:hAnsi="宋体" w:cs="宋体" w:hint="eastAsia"/>
                <w:b/>
                <w:bCs/>
                <w:szCs w:val="21"/>
              </w:rPr>
              <w:t>1</w:t>
            </w:r>
          </w:p>
        </w:tc>
        <w:tc>
          <w:tcPr>
            <w:tcW w:w="1701" w:type="dxa"/>
            <w:vAlign w:val="center"/>
          </w:tcPr>
          <w:p w:rsidR="005515DF" w:rsidRDefault="00000000">
            <w:pPr>
              <w:spacing w:line="500" w:lineRule="exact"/>
              <w:jc w:val="center"/>
              <w:rPr>
                <w:rFonts w:ascii="宋体" w:hAnsi="宋体" w:cs="宋体"/>
                <w:b/>
                <w:bCs/>
                <w:szCs w:val="21"/>
              </w:rPr>
            </w:pPr>
            <w:r>
              <w:rPr>
                <w:rFonts w:ascii="宋体" w:hAnsi="宋体" w:cs="宋体" w:hint="eastAsia"/>
                <w:b/>
                <w:bCs/>
                <w:szCs w:val="21"/>
              </w:rPr>
              <w:t>合同签订地点</w:t>
            </w:r>
          </w:p>
        </w:tc>
        <w:tc>
          <w:tcPr>
            <w:tcW w:w="6294" w:type="dxa"/>
            <w:vAlign w:val="center"/>
          </w:tcPr>
          <w:p w:rsidR="005515DF" w:rsidRDefault="00000000">
            <w:pPr>
              <w:spacing w:line="500" w:lineRule="exact"/>
              <w:rPr>
                <w:rFonts w:ascii="宋体" w:hAnsi="宋体" w:cs="宋体"/>
                <w:b/>
                <w:bCs/>
                <w:szCs w:val="21"/>
              </w:rPr>
            </w:pPr>
            <w:r>
              <w:rPr>
                <w:rFonts w:ascii="宋体" w:hAnsi="宋体" w:cs="宋体" w:hint="eastAsia"/>
                <w:b/>
                <w:bCs/>
                <w:szCs w:val="21"/>
              </w:rPr>
              <w:t>黄山市屯溪区</w:t>
            </w:r>
          </w:p>
        </w:tc>
      </w:tr>
      <w:tr w:rsidR="005515DF">
        <w:tc>
          <w:tcPr>
            <w:tcW w:w="710" w:type="dxa"/>
            <w:vAlign w:val="center"/>
          </w:tcPr>
          <w:p w:rsidR="005515DF" w:rsidRDefault="00000000">
            <w:pPr>
              <w:spacing w:line="500" w:lineRule="exact"/>
              <w:jc w:val="center"/>
              <w:rPr>
                <w:rFonts w:ascii="宋体" w:hAnsi="宋体" w:cs="宋体"/>
                <w:b/>
                <w:bCs/>
                <w:szCs w:val="21"/>
              </w:rPr>
            </w:pPr>
            <w:r>
              <w:rPr>
                <w:rFonts w:ascii="宋体" w:hAnsi="宋体" w:cs="宋体" w:hint="eastAsia"/>
                <w:b/>
                <w:bCs/>
                <w:szCs w:val="21"/>
              </w:rPr>
              <w:t>2</w:t>
            </w:r>
          </w:p>
        </w:tc>
        <w:tc>
          <w:tcPr>
            <w:tcW w:w="1701" w:type="dxa"/>
            <w:vAlign w:val="center"/>
          </w:tcPr>
          <w:p w:rsidR="005515DF" w:rsidRDefault="00000000">
            <w:pPr>
              <w:spacing w:line="500" w:lineRule="exact"/>
              <w:jc w:val="center"/>
              <w:rPr>
                <w:rFonts w:ascii="宋体" w:hAnsi="宋体" w:cs="宋体"/>
                <w:b/>
                <w:bCs/>
                <w:szCs w:val="21"/>
              </w:rPr>
            </w:pPr>
            <w:r>
              <w:rPr>
                <w:rFonts w:ascii="宋体" w:hAnsi="宋体" w:cs="宋体" w:hint="eastAsia"/>
                <w:b/>
                <w:bCs/>
                <w:szCs w:val="21"/>
              </w:rPr>
              <w:t>供货完成时限的期限</w:t>
            </w:r>
          </w:p>
        </w:tc>
        <w:tc>
          <w:tcPr>
            <w:tcW w:w="6294" w:type="dxa"/>
            <w:vAlign w:val="center"/>
          </w:tcPr>
          <w:p w:rsidR="005515DF" w:rsidRDefault="00000000">
            <w:pPr>
              <w:spacing w:line="500" w:lineRule="exact"/>
              <w:rPr>
                <w:rFonts w:ascii="宋体" w:hAnsi="宋体" w:cs="宋体"/>
                <w:b/>
                <w:bCs/>
                <w:szCs w:val="21"/>
              </w:rPr>
            </w:pPr>
            <w:r>
              <w:rPr>
                <w:rFonts w:ascii="宋体" w:hAnsi="宋体" w:cs="宋体" w:hint="eastAsia"/>
                <w:b/>
                <w:bCs/>
                <w:szCs w:val="21"/>
              </w:rPr>
              <w:t>签订合同后</w:t>
            </w:r>
            <w:r>
              <w:rPr>
                <w:rFonts w:ascii="宋体" w:hAnsi="宋体" w:cs="宋体" w:hint="eastAsia"/>
                <w:b/>
                <w:bCs/>
                <w:szCs w:val="21"/>
              </w:rPr>
              <w:t xml:space="preserve"> 30</w:t>
            </w:r>
            <w:r>
              <w:rPr>
                <w:rFonts w:ascii="宋体" w:hAnsi="宋体" w:cs="宋体" w:hint="eastAsia"/>
                <w:b/>
                <w:bCs/>
                <w:szCs w:val="21"/>
              </w:rPr>
              <w:t>个日历天内安装完成并验收合格</w:t>
            </w:r>
          </w:p>
        </w:tc>
      </w:tr>
      <w:tr w:rsidR="005515DF">
        <w:tc>
          <w:tcPr>
            <w:tcW w:w="710" w:type="dxa"/>
            <w:vAlign w:val="center"/>
          </w:tcPr>
          <w:p w:rsidR="005515DF" w:rsidRDefault="00000000">
            <w:pPr>
              <w:spacing w:line="500" w:lineRule="exact"/>
              <w:jc w:val="center"/>
              <w:rPr>
                <w:rFonts w:ascii="宋体" w:hAnsi="宋体" w:cs="宋体"/>
                <w:b/>
                <w:bCs/>
                <w:szCs w:val="21"/>
              </w:rPr>
            </w:pPr>
            <w:r>
              <w:rPr>
                <w:rFonts w:ascii="宋体" w:hAnsi="宋体" w:cs="宋体" w:hint="eastAsia"/>
                <w:b/>
                <w:bCs/>
                <w:szCs w:val="21"/>
              </w:rPr>
              <w:t>3</w:t>
            </w:r>
          </w:p>
        </w:tc>
        <w:tc>
          <w:tcPr>
            <w:tcW w:w="1701" w:type="dxa"/>
            <w:vAlign w:val="center"/>
          </w:tcPr>
          <w:p w:rsidR="005515DF" w:rsidRDefault="00000000">
            <w:pPr>
              <w:spacing w:line="500" w:lineRule="exact"/>
              <w:jc w:val="center"/>
              <w:rPr>
                <w:rFonts w:ascii="宋体" w:hAnsi="宋体" w:cs="宋体"/>
                <w:b/>
                <w:bCs/>
                <w:szCs w:val="21"/>
              </w:rPr>
            </w:pPr>
            <w:r>
              <w:rPr>
                <w:rFonts w:ascii="宋体" w:hAnsi="宋体" w:cs="宋体" w:hint="eastAsia"/>
                <w:b/>
                <w:bCs/>
                <w:szCs w:val="21"/>
              </w:rPr>
              <w:t>货物包装运输要求</w:t>
            </w:r>
          </w:p>
        </w:tc>
        <w:tc>
          <w:tcPr>
            <w:tcW w:w="6294" w:type="dxa"/>
            <w:vAlign w:val="center"/>
          </w:tcPr>
          <w:p w:rsidR="005515DF" w:rsidRDefault="00000000">
            <w:pPr>
              <w:spacing w:line="500" w:lineRule="exact"/>
              <w:rPr>
                <w:rFonts w:ascii="宋体" w:hAnsi="宋体" w:cs="宋体"/>
                <w:b/>
                <w:bCs/>
                <w:szCs w:val="21"/>
              </w:rPr>
            </w:pPr>
            <w:r>
              <w:rPr>
                <w:rFonts w:ascii="宋体" w:hAnsi="宋体" w:hint="eastAsia"/>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rsidR="005515DF">
        <w:tc>
          <w:tcPr>
            <w:tcW w:w="710" w:type="dxa"/>
            <w:vAlign w:val="center"/>
          </w:tcPr>
          <w:p w:rsidR="005515DF" w:rsidRDefault="00CD6CF0">
            <w:pPr>
              <w:spacing w:line="500" w:lineRule="exact"/>
              <w:jc w:val="center"/>
              <w:rPr>
                <w:rFonts w:ascii="宋体" w:hAnsi="宋体" w:cs="宋体"/>
                <w:b/>
                <w:bCs/>
                <w:szCs w:val="21"/>
              </w:rPr>
            </w:pPr>
            <w:r>
              <w:rPr>
                <w:rFonts w:ascii="宋体" w:hAnsi="宋体" w:cs="宋体"/>
                <w:b/>
                <w:bCs/>
                <w:szCs w:val="21"/>
              </w:rPr>
              <w:t>4</w:t>
            </w:r>
          </w:p>
        </w:tc>
        <w:tc>
          <w:tcPr>
            <w:tcW w:w="1701" w:type="dxa"/>
            <w:vAlign w:val="center"/>
          </w:tcPr>
          <w:p w:rsidR="005515DF" w:rsidRDefault="00000000">
            <w:pPr>
              <w:spacing w:line="500" w:lineRule="exact"/>
              <w:jc w:val="center"/>
              <w:rPr>
                <w:rFonts w:ascii="宋体" w:hAnsi="宋体" w:cs="宋体"/>
                <w:b/>
                <w:bCs/>
                <w:szCs w:val="21"/>
              </w:rPr>
            </w:pPr>
            <w:r>
              <w:rPr>
                <w:rFonts w:ascii="宋体" w:hAnsi="宋体" w:cs="宋体" w:hint="eastAsia"/>
                <w:b/>
                <w:bCs/>
                <w:szCs w:val="21"/>
              </w:rPr>
              <w:t>货物售后服务</w:t>
            </w:r>
          </w:p>
        </w:tc>
        <w:tc>
          <w:tcPr>
            <w:tcW w:w="6294" w:type="dxa"/>
            <w:vAlign w:val="center"/>
          </w:tcPr>
          <w:p w:rsidR="005515DF" w:rsidRDefault="00000000">
            <w:pPr>
              <w:spacing w:line="500" w:lineRule="exact"/>
              <w:rPr>
                <w:rFonts w:ascii="宋体" w:hAnsi="宋体" w:cs="宋体"/>
                <w:b/>
                <w:bCs/>
                <w:szCs w:val="21"/>
              </w:rPr>
            </w:pPr>
            <w:r>
              <w:rPr>
                <w:rFonts w:ascii="宋体" w:hAnsi="宋体" w:cs="宋体" w:hint="eastAsia"/>
                <w:b/>
                <w:bCs/>
                <w:szCs w:val="21"/>
              </w:rPr>
              <w:t>1</w:t>
            </w:r>
            <w:r>
              <w:rPr>
                <w:rFonts w:ascii="宋体" w:hAnsi="宋体" w:cs="宋体" w:hint="eastAsia"/>
                <w:b/>
                <w:bCs/>
                <w:szCs w:val="21"/>
              </w:rPr>
              <w:t>、在货物到达使用单位后，卖方应在</w:t>
            </w:r>
            <w:r>
              <w:rPr>
                <w:rFonts w:ascii="宋体" w:hAnsi="宋体" w:cs="宋体" w:hint="eastAsia"/>
                <w:b/>
                <w:bCs/>
                <w:szCs w:val="21"/>
              </w:rPr>
              <w:t>7</w:t>
            </w:r>
            <w:r>
              <w:rPr>
                <w:rFonts w:ascii="宋体" w:hAnsi="宋体" w:cs="宋体" w:hint="eastAsia"/>
                <w:b/>
                <w:bCs/>
                <w:szCs w:val="21"/>
              </w:rPr>
              <w:t>天内派工程技术人员到达现场，在买方技术人员在场的情况下开箱清点货物，组织安装、调试，并承担因此发生的一切费用；</w:t>
            </w:r>
          </w:p>
          <w:p w:rsidR="005515DF" w:rsidRDefault="00000000">
            <w:pPr>
              <w:spacing w:line="500" w:lineRule="exact"/>
              <w:rPr>
                <w:rFonts w:ascii="宋体" w:hAnsi="宋体" w:cs="宋体"/>
                <w:b/>
                <w:bCs/>
                <w:szCs w:val="21"/>
              </w:rPr>
            </w:pPr>
            <w:r>
              <w:rPr>
                <w:rFonts w:ascii="宋体" w:hAnsi="宋体" w:cs="宋体" w:hint="eastAsia"/>
                <w:b/>
                <w:bCs/>
                <w:szCs w:val="21"/>
              </w:rPr>
              <w:t>2</w:t>
            </w:r>
            <w:r>
              <w:rPr>
                <w:rFonts w:ascii="宋体" w:hAnsi="宋体" w:cs="宋体" w:hint="eastAsia"/>
                <w:b/>
                <w:bCs/>
                <w:szCs w:val="21"/>
              </w:rPr>
              <w:t>、现场培训：卖方应提供现场技术培训，保证使用人员正常操作设备的各种功能；</w:t>
            </w:r>
          </w:p>
        </w:tc>
      </w:tr>
      <w:tr w:rsidR="005515DF">
        <w:tc>
          <w:tcPr>
            <w:tcW w:w="710" w:type="dxa"/>
            <w:vAlign w:val="center"/>
          </w:tcPr>
          <w:p w:rsidR="005515DF" w:rsidRDefault="00CD6CF0">
            <w:pPr>
              <w:spacing w:line="500" w:lineRule="exact"/>
              <w:jc w:val="center"/>
              <w:rPr>
                <w:rFonts w:ascii="宋体" w:hAnsi="宋体" w:cs="宋体"/>
                <w:b/>
                <w:bCs/>
                <w:szCs w:val="21"/>
              </w:rPr>
            </w:pPr>
            <w:r>
              <w:rPr>
                <w:rFonts w:ascii="宋体" w:hAnsi="宋体" w:cs="宋体"/>
                <w:b/>
                <w:bCs/>
                <w:szCs w:val="21"/>
              </w:rPr>
              <w:lastRenderedPageBreak/>
              <w:t>5</w:t>
            </w:r>
          </w:p>
        </w:tc>
        <w:tc>
          <w:tcPr>
            <w:tcW w:w="1701" w:type="dxa"/>
            <w:vAlign w:val="center"/>
          </w:tcPr>
          <w:p w:rsidR="005515DF" w:rsidRDefault="00000000">
            <w:pPr>
              <w:spacing w:line="500" w:lineRule="exact"/>
              <w:jc w:val="center"/>
              <w:rPr>
                <w:rFonts w:ascii="宋体" w:hAnsi="宋体" w:cs="宋体"/>
                <w:b/>
                <w:bCs/>
                <w:szCs w:val="21"/>
              </w:rPr>
            </w:pPr>
            <w:r>
              <w:rPr>
                <w:rFonts w:ascii="宋体" w:hAnsi="宋体" w:cs="宋体" w:hint="eastAsia"/>
                <w:b/>
                <w:bCs/>
                <w:szCs w:val="21"/>
              </w:rPr>
              <w:t>验收</w:t>
            </w:r>
          </w:p>
        </w:tc>
        <w:tc>
          <w:tcPr>
            <w:tcW w:w="6294" w:type="dxa"/>
            <w:vAlign w:val="center"/>
          </w:tcPr>
          <w:p w:rsidR="005515DF" w:rsidRDefault="00000000">
            <w:pPr>
              <w:spacing w:line="500" w:lineRule="exact"/>
              <w:rPr>
                <w:rFonts w:ascii="宋体" w:hAnsi="宋体" w:cs="宋体"/>
                <w:b/>
                <w:bCs/>
                <w:szCs w:val="21"/>
              </w:rPr>
            </w:pPr>
            <w:r>
              <w:rPr>
                <w:rFonts w:ascii="宋体" w:hAnsi="宋体" w:cs="宋体" w:hint="eastAsia"/>
                <w:b/>
                <w:bCs/>
                <w:szCs w:val="21"/>
              </w:rPr>
              <w:t>验收合格</w:t>
            </w:r>
          </w:p>
        </w:tc>
      </w:tr>
      <w:tr w:rsidR="005515DF">
        <w:tc>
          <w:tcPr>
            <w:tcW w:w="710" w:type="dxa"/>
            <w:vAlign w:val="center"/>
          </w:tcPr>
          <w:p w:rsidR="005515DF" w:rsidRDefault="00CD6CF0">
            <w:pPr>
              <w:spacing w:line="500" w:lineRule="exact"/>
              <w:jc w:val="center"/>
              <w:rPr>
                <w:rFonts w:ascii="宋体" w:hAnsi="宋体" w:cs="宋体"/>
                <w:b/>
                <w:bCs/>
                <w:szCs w:val="21"/>
              </w:rPr>
            </w:pPr>
            <w:r>
              <w:rPr>
                <w:rFonts w:ascii="宋体" w:hAnsi="宋体" w:cs="宋体"/>
                <w:b/>
                <w:bCs/>
                <w:szCs w:val="21"/>
              </w:rPr>
              <w:t>6</w:t>
            </w:r>
          </w:p>
        </w:tc>
        <w:tc>
          <w:tcPr>
            <w:tcW w:w="1701" w:type="dxa"/>
            <w:vAlign w:val="center"/>
          </w:tcPr>
          <w:p w:rsidR="005515DF" w:rsidRDefault="00000000">
            <w:pPr>
              <w:spacing w:line="500" w:lineRule="exact"/>
              <w:jc w:val="center"/>
              <w:rPr>
                <w:rFonts w:ascii="宋体" w:hAnsi="宋体" w:cs="宋体"/>
                <w:b/>
                <w:bCs/>
                <w:szCs w:val="21"/>
              </w:rPr>
            </w:pPr>
            <w:r>
              <w:rPr>
                <w:rFonts w:ascii="宋体" w:hAnsi="宋体" w:cs="宋体" w:hint="eastAsia"/>
                <w:b/>
                <w:bCs/>
                <w:szCs w:val="21"/>
              </w:rPr>
              <w:t>付款</w:t>
            </w:r>
          </w:p>
        </w:tc>
        <w:tc>
          <w:tcPr>
            <w:tcW w:w="6294" w:type="dxa"/>
            <w:vAlign w:val="center"/>
          </w:tcPr>
          <w:p w:rsidR="005515DF" w:rsidRDefault="00000000">
            <w:pPr>
              <w:spacing w:line="500" w:lineRule="exact"/>
              <w:rPr>
                <w:rFonts w:ascii="宋体" w:hAnsi="宋体" w:cs="宋体"/>
                <w:b/>
                <w:bCs/>
                <w:szCs w:val="21"/>
              </w:rPr>
            </w:pPr>
            <w:r>
              <w:rPr>
                <w:rFonts w:ascii="宋体" w:hAnsi="宋体" w:cs="宋体" w:hint="eastAsia"/>
                <w:b/>
                <w:bCs/>
                <w:szCs w:val="21"/>
              </w:rPr>
              <w:t>付款人：黄山市中医医院</w:t>
            </w:r>
          </w:p>
          <w:p w:rsidR="005515DF" w:rsidRDefault="00000000">
            <w:pPr>
              <w:spacing w:line="500" w:lineRule="exact"/>
              <w:rPr>
                <w:rFonts w:ascii="宋体" w:hAnsi="宋体" w:cs="宋体"/>
                <w:b/>
                <w:bCs/>
                <w:szCs w:val="21"/>
              </w:rPr>
            </w:pPr>
            <w:r>
              <w:rPr>
                <w:rFonts w:ascii="宋体" w:hAnsi="宋体" w:cs="宋体" w:hint="eastAsia"/>
                <w:b/>
                <w:bCs/>
                <w:szCs w:val="21"/>
              </w:rPr>
              <w:t>付款方式：按需供货，根据医院财务制度付耗材款</w:t>
            </w:r>
          </w:p>
        </w:tc>
      </w:tr>
      <w:tr w:rsidR="005515DF">
        <w:tc>
          <w:tcPr>
            <w:tcW w:w="710" w:type="dxa"/>
            <w:vAlign w:val="center"/>
          </w:tcPr>
          <w:p w:rsidR="005515DF" w:rsidRDefault="00CD6CF0">
            <w:pPr>
              <w:spacing w:line="500" w:lineRule="exact"/>
              <w:jc w:val="center"/>
              <w:rPr>
                <w:rFonts w:ascii="宋体" w:hAnsi="宋体" w:cs="宋体"/>
                <w:b/>
                <w:bCs/>
                <w:szCs w:val="21"/>
              </w:rPr>
            </w:pPr>
            <w:r>
              <w:rPr>
                <w:rFonts w:ascii="宋体" w:hAnsi="宋体" w:cs="宋体"/>
                <w:b/>
                <w:bCs/>
                <w:szCs w:val="21"/>
              </w:rPr>
              <w:t>7</w:t>
            </w:r>
          </w:p>
        </w:tc>
        <w:tc>
          <w:tcPr>
            <w:tcW w:w="1701" w:type="dxa"/>
            <w:vAlign w:val="center"/>
          </w:tcPr>
          <w:p w:rsidR="005515DF" w:rsidRDefault="00000000">
            <w:pPr>
              <w:spacing w:line="500" w:lineRule="exact"/>
              <w:jc w:val="center"/>
              <w:rPr>
                <w:rFonts w:ascii="宋体" w:hAnsi="宋体" w:cs="宋体"/>
                <w:b/>
                <w:bCs/>
                <w:szCs w:val="21"/>
              </w:rPr>
            </w:pPr>
            <w:r>
              <w:rPr>
                <w:rFonts w:ascii="宋体" w:hAnsi="宋体" w:cs="宋体" w:hint="eastAsia"/>
                <w:b/>
                <w:bCs/>
                <w:szCs w:val="21"/>
              </w:rPr>
              <w:t>履约保证金</w:t>
            </w:r>
          </w:p>
        </w:tc>
        <w:tc>
          <w:tcPr>
            <w:tcW w:w="6294" w:type="dxa"/>
            <w:vAlign w:val="center"/>
          </w:tcPr>
          <w:p w:rsidR="005515DF" w:rsidRDefault="00000000">
            <w:pPr>
              <w:spacing w:line="500" w:lineRule="exact"/>
              <w:rPr>
                <w:rFonts w:ascii="宋体" w:hAnsi="宋体" w:cs="宋体"/>
                <w:b/>
                <w:bCs/>
                <w:szCs w:val="21"/>
              </w:rPr>
            </w:pPr>
            <w:r>
              <w:rPr>
                <w:rFonts w:ascii="宋体" w:hAnsi="宋体" w:hint="eastAsia"/>
                <w:b/>
                <w:szCs w:val="21"/>
              </w:rPr>
              <w:t>无</w:t>
            </w:r>
          </w:p>
        </w:tc>
      </w:tr>
    </w:tbl>
    <w:p w:rsidR="005515DF" w:rsidRDefault="00000000">
      <w:r>
        <w:rPr>
          <w:rFonts w:ascii="宋体" w:hAnsi="宋体" w:hint="eastAsia"/>
        </w:rPr>
        <w:t xml:space="preserve">    </w:t>
      </w:r>
    </w:p>
    <w:sectPr w:rsidR="005515D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2879" w:rsidRDefault="00CA2879" w:rsidP="00CD6CF0">
      <w:pPr>
        <w:spacing w:after="0"/>
      </w:pPr>
      <w:r>
        <w:separator/>
      </w:r>
    </w:p>
  </w:endnote>
  <w:endnote w:type="continuationSeparator" w:id="0">
    <w:p w:rsidR="00CA2879" w:rsidRDefault="00CA2879" w:rsidP="00CD6C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2879" w:rsidRDefault="00CA2879" w:rsidP="00CD6CF0">
      <w:pPr>
        <w:spacing w:after="0"/>
      </w:pPr>
      <w:r>
        <w:separator/>
      </w:r>
    </w:p>
  </w:footnote>
  <w:footnote w:type="continuationSeparator" w:id="0">
    <w:p w:rsidR="00CA2879" w:rsidRDefault="00CA2879" w:rsidP="00CD6C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3A8F1"/>
    <w:multiLevelType w:val="singleLevel"/>
    <w:tmpl w:val="5773A8F1"/>
    <w:lvl w:ilvl="0">
      <w:start w:val="1"/>
      <w:numFmt w:val="decimal"/>
      <w:suff w:val="nothing"/>
      <w:lvlText w:val="%1、"/>
      <w:lvlJc w:val="left"/>
      <w:rPr>
        <w:color w:val="auto"/>
      </w:rPr>
    </w:lvl>
  </w:abstractNum>
  <w:abstractNum w:abstractNumId="1" w15:restartNumberingAfterBreak="0">
    <w:nsid w:val="5B3008F4"/>
    <w:multiLevelType w:val="multilevel"/>
    <w:tmpl w:val="5B3008F4"/>
    <w:lvl w:ilvl="0">
      <w:start w:val="1"/>
      <w:numFmt w:val="lowerLetter"/>
      <w:lvlText w:val="%1）"/>
      <w:lvlJc w:val="left"/>
      <w:pPr>
        <w:tabs>
          <w:tab w:val="left" w:pos="1320"/>
        </w:tabs>
        <w:ind w:left="1320" w:hanging="720"/>
      </w:pPr>
      <w:rPr>
        <w:rFonts w:hint="eastAsia"/>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pStyle w:val="a"/>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630" w:firstLine="0"/>
      </w:pPr>
      <w:rPr>
        <w:rFonts w:ascii="黑体" w:eastAsia="黑体" w:hAnsi="Times New Roman" w:hint="eastAsia"/>
        <w:b w:val="0"/>
        <w:i w:val="0"/>
        <w:sz w:val="21"/>
      </w:rPr>
    </w:lvl>
    <w:lvl w:ilvl="3">
      <w:start w:val="1"/>
      <w:numFmt w:val="decimal"/>
      <w:suff w:val="nothing"/>
      <w:lvlText w:val="%1%2.%3.%4　"/>
      <w:lvlJc w:val="left"/>
      <w:pPr>
        <w:ind w:left="42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910143490">
    <w:abstractNumId w:val="2"/>
  </w:num>
  <w:num w:numId="2" w16cid:durableId="536938380">
    <w:abstractNumId w:val="1"/>
  </w:num>
  <w:num w:numId="3" w16cid:durableId="13546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MzI5YzAzN2NlMzNiYWVmNDYxYzE0NGEyNjBmMWI0MjIifQ=="/>
  </w:docVars>
  <w:rsids>
    <w:rsidRoot w:val="00D31D50"/>
    <w:rsid w:val="00323B43"/>
    <w:rsid w:val="003D37D8"/>
    <w:rsid w:val="00426133"/>
    <w:rsid w:val="004358AB"/>
    <w:rsid w:val="005515DF"/>
    <w:rsid w:val="008B7726"/>
    <w:rsid w:val="00947D61"/>
    <w:rsid w:val="00CA2879"/>
    <w:rsid w:val="00CD6CF0"/>
    <w:rsid w:val="00D31D50"/>
    <w:rsid w:val="00E215AF"/>
    <w:rsid w:val="02190D63"/>
    <w:rsid w:val="16C22DA1"/>
    <w:rsid w:val="330134D9"/>
    <w:rsid w:val="3F930665"/>
    <w:rsid w:val="69360A9B"/>
    <w:rsid w:val="7BF15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07594"/>
  <w15:docId w15:val="{92C1DBFE-CC75-4E65-B4CB-58571705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3"/>
    <w:qFormat/>
    <w:pPr>
      <w:adjustRightInd w:val="0"/>
      <w:snapToGrid w:val="0"/>
      <w:spacing w:after="200"/>
    </w:pPr>
    <w:rPr>
      <w:rFonts w:ascii="Tahoma" w:hAnsi="Tahoma"/>
      <w:sz w:val="22"/>
      <w:szCs w:val="22"/>
    </w:rPr>
  </w:style>
  <w:style w:type="paragraph" w:styleId="1">
    <w:name w:val="heading 1"/>
    <w:basedOn w:val="a2"/>
    <w:next w:val="a2"/>
    <w:link w:val="10"/>
    <w:qFormat/>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paragraph" w:styleId="2">
    <w:name w:val="heading 2"/>
    <w:basedOn w:val="a2"/>
    <w:next w:val="a2"/>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2"/>
    <w:next w:val="a2"/>
    <w:semiHidden/>
    <w:qFormat/>
    <w:pPr>
      <w:keepNext/>
      <w:keepLines/>
      <w:spacing w:before="260" w:after="260" w:line="415"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Plain Text"/>
    <w:basedOn w:val="a2"/>
    <w:link w:val="a7"/>
    <w:qFormat/>
    <w:pPr>
      <w:widowControl w:val="0"/>
      <w:adjustRightInd/>
      <w:snapToGrid/>
      <w:spacing w:after="0"/>
      <w:jc w:val="both"/>
    </w:pPr>
    <w:rPr>
      <w:rFonts w:ascii="宋体" w:eastAsiaTheme="minorEastAsia" w:hAnsi="Courier New"/>
      <w:kern w:val="2"/>
      <w:sz w:val="21"/>
    </w:rPr>
  </w:style>
  <w:style w:type="paragraph" w:styleId="a8">
    <w:name w:val="Normal (Web)"/>
    <w:basedOn w:val="a2"/>
    <w:qFormat/>
    <w:pPr>
      <w:adjustRightInd/>
      <w:snapToGrid/>
      <w:spacing w:before="100" w:beforeAutospacing="1" w:after="100" w:afterAutospacing="1" w:line="390" w:lineRule="atLeast"/>
    </w:pPr>
    <w:rPr>
      <w:rFonts w:ascii="宋体" w:eastAsia="宋体" w:hAnsi="宋体" w:cs="宋体"/>
      <w:sz w:val="18"/>
      <w:szCs w:val="18"/>
    </w:rPr>
  </w:style>
  <w:style w:type="character" w:customStyle="1" w:styleId="10">
    <w:name w:val="标题 1 字符"/>
    <w:basedOn w:val="a3"/>
    <w:link w:val="1"/>
    <w:qFormat/>
    <w:rPr>
      <w:rFonts w:ascii="Times New Roman" w:eastAsia="宋体" w:hAnsi="Times New Roman" w:cs="Times New Roman"/>
      <w:b/>
      <w:bCs/>
      <w:kern w:val="44"/>
      <w:sz w:val="44"/>
      <w:szCs w:val="44"/>
    </w:rPr>
  </w:style>
  <w:style w:type="character" w:customStyle="1" w:styleId="a7">
    <w:name w:val="纯文本 字符"/>
    <w:basedOn w:val="a3"/>
    <w:link w:val="a6"/>
    <w:qFormat/>
    <w:rPr>
      <w:rFonts w:ascii="宋体" w:eastAsiaTheme="minorEastAsia" w:hAnsi="Courier New"/>
      <w:kern w:val="2"/>
      <w:sz w:val="21"/>
    </w:rPr>
  </w:style>
  <w:style w:type="paragraph" w:customStyle="1" w:styleId="H1">
    <w:name w:val="H1"/>
    <w:basedOn w:val="2"/>
    <w:next w:val="a2"/>
    <w:qFormat/>
    <w:pPr>
      <w:widowControl w:val="0"/>
      <w:adjustRightInd/>
      <w:snapToGrid/>
      <w:spacing w:before="0" w:after="0" w:line="600" w:lineRule="exact"/>
      <w:jc w:val="center"/>
    </w:pPr>
    <w:rPr>
      <w:rFonts w:ascii="宋体" w:eastAsia="黑体" w:hAnsi="宋体" w:cs="Times New Roman"/>
      <w:color w:val="000000"/>
      <w:kern w:val="2"/>
      <w:szCs w:val="21"/>
    </w:rPr>
  </w:style>
  <w:style w:type="paragraph" w:customStyle="1" w:styleId="00">
    <w:name w:val="正文_0_0"/>
    <w:qFormat/>
    <w:pPr>
      <w:widowControl w:val="0"/>
      <w:jc w:val="both"/>
    </w:pPr>
    <w:rPr>
      <w:rFonts w:ascii="Times New Roman" w:eastAsia="宋体" w:hAnsi="Times New Roman" w:cs="Times New Roman"/>
      <w:kern w:val="2"/>
      <w:sz w:val="21"/>
    </w:rPr>
  </w:style>
  <w:style w:type="character" w:customStyle="1" w:styleId="NormalCharacter">
    <w:name w:val="NormalCharacter"/>
    <w:semiHidden/>
    <w:qFormat/>
  </w:style>
  <w:style w:type="character" w:customStyle="1" w:styleId="20">
    <w:name w:val="标题 2 字符"/>
    <w:basedOn w:val="a3"/>
    <w:link w:val="2"/>
    <w:uiPriority w:val="9"/>
    <w:semiHidden/>
    <w:qFormat/>
    <w:rPr>
      <w:rFonts w:asciiTheme="majorHAnsi" w:eastAsiaTheme="majorEastAsia" w:hAnsiTheme="majorHAnsi" w:cstheme="majorBidi"/>
      <w:b/>
      <w:bCs/>
      <w:sz w:val="32"/>
      <w:szCs w:val="32"/>
    </w:rPr>
  </w:style>
  <w:style w:type="paragraph" w:customStyle="1" w:styleId="a9">
    <w:name w:val="二级无"/>
    <w:basedOn w:val="a"/>
    <w:qFormat/>
    <w:pPr>
      <w:numPr>
        <w:ilvl w:val="2"/>
        <w:numId w:val="1"/>
      </w:numPr>
      <w:ind w:left="0"/>
      <w:jc w:val="left"/>
    </w:pPr>
    <w:rPr>
      <w:rFonts w:ascii="宋体" w:eastAsia="宋体"/>
      <w:szCs w:val="21"/>
    </w:rPr>
  </w:style>
  <w:style w:type="paragraph" w:customStyle="1" w:styleId="a">
    <w:name w:val="二级条标题"/>
    <w:basedOn w:val="a1"/>
    <w:next w:val="aa"/>
    <w:qFormat/>
    <w:pPr>
      <w:numPr>
        <w:ilvl w:val="3"/>
        <w:numId w:val="2"/>
      </w:numPr>
      <w:outlineLvl w:val="3"/>
    </w:pPr>
  </w:style>
  <w:style w:type="paragraph" w:customStyle="1" w:styleId="a1">
    <w:name w:val="一级条标题"/>
    <w:basedOn w:val="a0"/>
    <w:next w:val="a2"/>
    <w:qFormat/>
    <w:pPr>
      <w:numPr>
        <w:ilvl w:val="2"/>
      </w:numPr>
      <w:spacing w:beforeLines="0" w:afterLines="0"/>
      <w:outlineLvl w:val="2"/>
    </w:pPr>
  </w:style>
  <w:style w:type="paragraph" w:customStyle="1" w:styleId="a0">
    <w:name w:val="章标题"/>
    <w:next w:val="a2"/>
    <w:qFormat/>
    <w:pPr>
      <w:numPr>
        <w:ilvl w:val="1"/>
        <w:numId w:val="1"/>
      </w:numPr>
      <w:spacing w:beforeLines="50" w:afterLines="50"/>
      <w:jc w:val="both"/>
      <w:outlineLvl w:val="1"/>
    </w:pPr>
    <w:rPr>
      <w:rFonts w:ascii="黑体" w:eastAsia="黑体" w:hAnsi="Times New Roman" w:cs="Times New Roman"/>
      <w:sz w:val="21"/>
    </w:rPr>
  </w:style>
  <w:style w:type="paragraph" w:customStyle="1" w:styleId="aa">
    <w:name w:val="段"/>
    <w:qFormat/>
    <w:pPr>
      <w:autoSpaceDE w:val="0"/>
      <w:autoSpaceDN w:val="0"/>
      <w:ind w:firstLineChars="200" w:firstLine="200"/>
      <w:jc w:val="both"/>
    </w:pPr>
    <w:rPr>
      <w:rFonts w:ascii="宋体" w:eastAsia="宋体" w:hAnsi="Times New Roman" w:cs="Times New Roman"/>
      <w:sz w:val="21"/>
    </w:rPr>
  </w:style>
  <w:style w:type="paragraph" w:styleId="ab">
    <w:name w:val="header"/>
    <w:basedOn w:val="a2"/>
    <w:link w:val="ac"/>
    <w:uiPriority w:val="99"/>
    <w:unhideWhenUsed/>
    <w:rsid w:val="00CD6CF0"/>
    <w:pPr>
      <w:pBdr>
        <w:bottom w:val="single" w:sz="6" w:space="1" w:color="auto"/>
      </w:pBdr>
      <w:tabs>
        <w:tab w:val="center" w:pos="4153"/>
        <w:tab w:val="right" w:pos="8306"/>
      </w:tabs>
      <w:jc w:val="center"/>
    </w:pPr>
    <w:rPr>
      <w:sz w:val="18"/>
      <w:szCs w:val="18"/>
    </w:rPr>
  </w:style>
  <w:style w:type="character" w:customStyle="1" w:styleId="ac">
    <w:name w:val="页眉 字符"/>
    <w:basedOn w:val="a3"/>
    <w:link w:val="ab"/>
    <w:uiPriority w:val="99"/>
    <w:rsid w:val="00CD6CF0"/>
    <w:rPr>
      <w:rFonts w:ascii="Tahoma" w:hAnsi="Tahoma"/>
      <w:sz w:val="18"/>
      <w:szCs w:val="18"/>
    </w:rPr>
  </w:style>
  <w:style w:type="paragraph" w:styleId="ad">
    <w:name w:val="footer"/>
    <w:basedOn w:val="a2"/>
    <w:link w:val="ae"/>
    <w:uiPriority w:val="99"/>
    <w:unhideWhenUsed/>
    <w:rsid w:val="00CD6CF0"/>
    <w:pPr>
      <w:tabs>
        <w:tab w:val="center" w:pos="4153"/>
        <w:tab w:val="right" w:pos="8306"/>
      </w:tabs>
    </w:pPr>
    <w:rPr>
      <w:sz w:val="18"/>
      <w:szCs w:val="18"/>
    </w:rPr>
  </w:style>
  <w:style w:type="character" w:customStyle="1" w:styleId="ae">
    <w:name w:val="页脚 字符"/>
    <w:basedOn w:val="a3"/>
    <w:link w:val="ad"/>
    <w:uiPriority w:val="99"/>
    <w:rsid w:val="00CD6CF0"/>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 jian</cp:lastModifiedBy>
  <cp:revision>3</cp:revision>
  <dcterms:created xsi:type="dcterms:W3CDTF">2008-09-11T17:20:00Z</dcterms:created>
  <dcterms:modified xsi:type="dcterms:W3CDTF">2023-03-20T05:10:00Z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00C28B93C7C04A9E8BBA727B322301FE</vt:lpwstr>
  </property>
</Properties>
</file>