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eastAsia="宋体" w:cs="宋体"/>
          <w:sz w:val="21"/>
        </w:rPr>
      </w:pPr>
      <w:bookmarkStart w:id="0" w:name="_Toc6728"/>
      <w:r>
        <w:rPr>
          <w:rFonts w:hint="eastAsia"/>
        </w:rPr>
        <w:t>第三章 货物服务要求/项目要求</w:t>
      </w:r>
      <w:bookmarkEnd w:id="0"/>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eastAsia" w:ascii="宋体" w:hAnsi="宋体" w:eastAsia="微软雅黑"/>
                <w:b/>
                <w:sz w:val="24"/>
                <w:lang w:eastAsia="zh-CN"/>
              </w:rPr>
            </w:pPr>
            <w:r>
              <w:rPr>
                <w:rFonts w:hint="eastAsia" w:asciiTheme="minorEastAsia" w:hAnsiTheme="minorEastAsia" w:eastAsiaTheme="minorEastAsia" w:cstheme="minorEastAsia"/>
                <w:b/>
                <w:lang w:val="en-US" w:eastAsia="zh-CN"/>
              </w:rPr>
              <w:t>中药熏蒸治疗仪（双通道）</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numPr>
                <w:ilvl w:val="0"/>
                <w:numId w:val="1"/>
              </w:numPr>
              <w:spacing w:line="360" w:lineRule="auto"/>
              <w:rPr>
                <w:rFonts w:hint="eastAsia" w:ascii="宋体" w:hAnsi="宋体"/>
                <w:b w:val="0"/>
                <w:bCs w:val="0"/>
                <w:szCs w:val="21"/>
              </w:rPr>
            </w:pPr>
            <w:r>
              <w:rPr>
                <w:rFonts w:hint="eastAsia" w:ascii="宋体" w:hAnsi="宋体"/>
                <w:b w:val="0"/>
                <w:bCs w:val="0"/>
                <w:szCs w:val="21"/>
              </w:rPr>
              <w:t>基本要求</w:t>
            </w:r>
          </w:p>
          <w:p>
            <w:pPr>
              <w:numPr>
                <w:ilvl w:val="0"/>
                <w:numId w:val="0"/>
              </w:numPr>
              <w:snapToGrid/>
              <w:spacing w:before="0" w:beforeAutospacing="0" w:after="0" w:afterAutospacing="0" w:line="360" w:lineRule="auto"/>
              <w:jc w:val="both"/>
              <w:textAlignment w:val="baseline"/>
              <w:rPr>
                <w:rStyle w:val="11"/>
                <w:rFonts w:hint="default"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中药熏蒸治疗仪（双通道）1台</w:t>
            </w:r>
          </w:p>
          <w:p>
            <w:pPr>
              <w:spacing w:line="360" w:lineRule="auto"/>
              <w:rPr>
                <w:rFonts w:ascii="宋体" w:hAnsi="宋体"/>
                <w:b w:val="0"/>
                <w:bCs w:val="0"/>
                <w:szCs w:val="21"/>
              </w:rPr>
            </w:pPr>
            <w:r>
              <w:rPr>
                <w:rFonts w:hint="eastAsia" w:ascii="宋体" w:hAnsi="宋体"/>
                <w:b w:val="0"/>
                <w:bCs w:val="0"/>
                <w:szCs w:val="21"/>
              </w:rPr>
              <w:t>一</w:t>
            </w:r>
            <w:r>
              <w:rPr>
                <w:rFonts w:hint="eastAsia"/>
                <w:b w:val="0"/>
                <w:bCs w:val="0"/>
              </w:rPr>
              <w:t>、</w:t>
            </w:r>
            <w:r>
              <w:rPr>
                <w:rFonts w:hint="eastAsia" w:ascii="宋体" w:hAnsi="宋体"/>
                <w:b w:val="0"/>
                <w:bCs w:val="0"/>
                <w:szCs w:val="21"/>
              </w:rPr>
              <w:t>性能及参数要求</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w:t>
            </w:r>
            <w:r>
              <w:rPr>
                <w:rStyle w:val="11"/>
                <w:rFonts w:ascii="宋体" w:hAnsi="宋体"/>
                <w:b w:val="0"/>
                <w:bCs w:val="0"/>
                <w:i w:val="0"/>
                <w:caps w:val="0"/>
                <w:spacing w:val="0"/>
                <w:w w:val="100"/>
                <w:kern w:val="2"/>
                <w:sz w:val="24"/>
                <w:szCs w:val="24"/>
                <w:lang w:val="en-US" w:eastAsia="zh-CN" w:bidi="ar-SA"/>
              </w:rPr>
              <w:t xml:space="preserve">电源电压：交流电压220V，频率50Hz           </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2、</w:t>
            </w:r>
            <w:r>
              <w:rPr>
                <w:rStyle w:val="11"/>
                <w:rFonts w:ascii="宋体" w:hAnsi="宋体"/>
                <w:b w:val="0"/>
                <w:bCs w:val="0"/>
                <w:i w:val="0"/>
                <w:caps w:val="0"/>
                <w:spacing w:val="0"/>
                <w:w w:val="100"/>
                <w:kern w:val="2"/>
                <w:sz w:val="24"/>
                <w:szCs w:val="24"/>
                <w:lang w:val="en-US" w:eastAsia="zh-CN" w:bidi="ar-SA"/>
              </w:rPr>
              <w:t>额定输入功率：2300VA</w:t>
            </w:r>
            <w:r>
              <w:rPr>
                <w:rStyle w:val="11"/>
                <w:rFonts w:hint="eastAsia" w:ascii="宋体" w:hAnsi="宋体"/>
                <w:b w:val="0"/>
                <w:bCs w:val="0"/>
                <w:i w:val="0"/>
                <w:caps w:val="0"/>
                <w:spacing w:val="0"/>
                <w:w w:val="100"/>
                <w:kern w:val="2"/>
                <w:sz w:val="24"/>
                <w:szCs w:val="24"/>
                <w:lang w:val="en-US" w:eastAsia="zh-CN" w:bidi="ar-SA"/>
              </w:rPr>
              <w:t>，</w:t>
            </w:r>
            <w:r>
              <w:rPr>
                <w:rFonts w:hint="eastAsia"/>
              </w:rPr>
              <w:t>允差：±5％</w:t>
            </w:r>
          </w:p>
          <w:p>
            <w:pPr>
              <w:numPr>
                <w:ilvl w:val="0"/>
                <w:numId w:val="0"/>
              </w:numPr>
              <w:snapToGrid/>
              <w:spacing w:before="0" w:beforeAutospacing="0" w:after="0" w:afterAutospacing="0" w:line="360" w:lineRule="auto"/>
              <w:jc w:val="both"/>
              <w:textAlignment w:val="baseline"/>
              <w:rPr>
                <w:rStyle w:val="11"/>
                <w:rFonts w:hint="eastAsia" w:ascii="宋体" w:hAnsi="宋体" w:eastAsia="微软雅黑"/>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3、</w:t>
            </w:r>
            <w:r>
              <w:rPr>
                <w:rStyle w:val="11"/>
                <w:rFonts w:ascii="宋体" w:hAnsi="宋体"/>
                <w:b w:val="0"/>
                <w:bCs w:val="0"/>
                <w:i w:val="0"/>
                <w:caps w:val="0"/>
                <w:spacing w:val="0"/>
                <w:w w:val="100"/>
                <w:kern w:val="2"/>
                <w:sz w:val="24"/>
                <w:szCs w:val="24"/>
                <w:lang w:val="en-US" w:eastAsia="zh-CN" w:bidi="ar-SA"/>
              </w:rPr>
              <w:t>外形尺寸：长780mm，宽640mm，高1250mm</w:t>
            </w:r>
            <w:r>
              <w:rPr>
                <w:rStyle w:val="11"/>
                <w:rFonts w:hint="eastAsia" w:ascii="宋体" w:hAnsi="宋体"/>
                <w:b w:val="0"/>
                <w:bCs w:val="0"/>
                <w:i w:val="0"/>
                <w:caps w:val="0"/>
                <w:spacing w:val="0"/>
                <w:w w:val="100"/>
                <w:kern w:val="2"/>
                <w:sz w:val="24"/>
                <w:szCs w:val="24"/>
                <w:lang w:val="en-US" w:eastAsia="zh-CN" w:bidi="ar-SA"/>
              </w:rPr>
              <w:t>，</w:t>
            </w:r>
            <w:r>
              <w:rPr>
                <w:rFonts w:hint="eastAsia"/>
              </w:rPr>
              <w:t>允差±</w:t>
            </w:r>
            <w:r>
              <w:rPr>
                <w:rFonts w:hint="eastAsia"/>
                <w:lang w:val="en-US" w:eastAsia="zh-CN"/>
              </w:rPr>
              <w:t xml:space="preserve">    </w:t>
            </w:r>
            <w:r>
              <w:rPr>
                <w:rFonts w:hint="eastAsia"/>
              </w:rPr>
              <w:t>20mm</w:t>
            </w:r>
            <w:r>
              <w:rPr>
                <w:rFonts w:hint="eastAsia"/>
                <w:lang w:eastAsia="zh-CN"/>
              </w:rPr>
              <w:t>。</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4、</w:t>
            </w:r>
            <w:r>
              <w:rPr>
                <w:rStyle w:val="11"/>
                <w:rFonts w:ascii="宋体" w:hAnsi="宋体"/>
                <w:b w:val="0"/>
                <w:bCs w:val="0"/>
                <w:i w:val="0"/>
                <w:caps w:val="0"/>
                <w:spacing w:val="0"/>
                <w:w w:val="100"/>
                <w:kern w:val="2"/>
                <w:sz w:val="24"/>
                <w:szCs w:val="24"/>
                <w:lang w:val="en-US" w:eastAsia="zh-CN" w:bidi="ar-SA"/>
              </w:rPr>
              <w:t>预加热时间：≤15min(水量适中1.8L)</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5、</w:t>
            </w:r>
            <w:r>
              <w:rPr>
                <w:rStyle w:val="11"/>
                <w:rFonts w:ascii="宋体" w:hAnsi="宋体"/>
                <w:b w:val="0"/>
                <w:bCs w:val="0"/>
                <w:i w:val="0"/>
                <w:caps w:val="0"/>
                <w:spacing w:val="0"/>
                <w:w w:val="100"/>
                <w:kern w:val="2"/>
                <w:sz w:val="24"/>
                <w:szCs w:val="24"/>
                <w:lang w:val="en-US" w:eastAsia="zh-CN" w:bidi="ar-SA"/>
              </w:rPr>
              <w:t>根据加热功率单区分550W~1050W六个档位可调。</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Fonts w:hint="eastAsia"/>
                <w:b w:val="0"/>
                <w:bCs w:val="0"/>
              </w:rPr>
              <w:t>★</w:t>
            </w:r>
            <w:r>
              <w:rPr>
                <w:rFonts w:hint="eastAsia"/>
                <w:b w:val="0"/>
                <w:bCs w:val="0"/>
                <w:lang w:val="en-US" w:eastAsia="zh-CN"/>
              </w:rPr>
              <w:t>6、</w:t>
            </w:r>
            <w:r>
              <w:rPr>
                <w:rStyle w:val="11"/>
                <w:rFonts w:ascii="宋体" w:hAnsi="宋体"/>
                <w:b w:val="0"/>
                <w:bCs w:val="0"/>
                <w:i w:val="0"/>
                <w:caps w:val="0"/>
                <w:spacing w:val="0"/>
                <w:w w:val="100"/>
                <w:kern w:val="2"/>
                <w:sz w:val="24"/>
                <w:szCs w:val="24"/>
                <w:lang w:val="en-US" w:eastAsia="zh-CN" w:bidi="ar-SA"/>
              </w:rPr>
              <w:t>喷头水平旋转角度360°，喷头上下旋转角度110°，喷杆横向调节角度110°</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7、</w:t>
            </w:r>
            <w:r>
              <w:rPr>
                <w:rStyle w:val="11"/>
                <w:rFonts w:ascii="宋体" w:hAnsi="宋体"/>
                <w:b w:val="0"/>
                <w:bCs w:val="0"/>
                <w:i w:val="0"/>
                <w:caps w:val="0"/>
                <w:spacing w:val="0"/>
                <w:w w:val="100"/>
                <w:kern w:val="2"/>
                <w:sz w:val="24"/>
                <w:szCs w:val="24"/>
                <w:lang w:val="en-US" w:eastAsia="zh-CN" w:bidi="ar-SA"/>
              </w:rPr>
              <w:t>工作时间：1-99min</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rPr>
            </w:pPr>
            <w:r>
              <w:rPr>
                <w:rFonts w:hint="eastAsia"/>
                <w:b w:val="0"/>
                <w:bCs w:val="0"/>
              </w:rPr>
              <w:t>★</w:t>
            </w:r>
            <w:r>
              <w:rPr>
                <w:rFonts w:hint="eastAsia"/>
                <w:b w:val="0"/>
                <w:bCs w:val="0"/>
                <w:lang w:val="en-US" w:eastAsia="zh-CN"/>
              </w:rPr>
              <w:t>8、</w:t>
            </w:r>
            <w:r>
              <w:rPr>
                <w:rStyle w:val="11"/>
                <w:rFonts w:ascii="宋体" w:hAnsi="宋体"/>
                <w:b w:val="0"/>
                <w:bCs w:val="0"/>
                <w:i w:val="0"/>
                <w:caps w:val="0"/>
                <w:spacing w:val="0"/>
                <w:w w:val="100"/>
                <w:kern w:val="2"/>
                <w:sz w:val="24"/>
                <w:szCs w:val="24"/>
                <w:lang w:val="en-US" w:eastAsia="zh-CN"/>
              </w:rPr>
              <w:t>设置预热温度，70-99℃可调</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9、</w:t>
            </w:r>
            <w:r>
              <w:rPr>
                <w:rStyle w:val="11"/>
                <w:rFonts w:ascii="宋体" w:hAnsi="宋体"/>
                <w:b w:val="0"/>
                <w:bCs w:val="0"/>
                <w:i w:val="0"/>
                <w:caps w:val="0"/>
                <w:spacing w:val="0"/>
                <w:w w:val="100"/>
                <w:kern w:val="2"/>
                <w:sz w:val="24"/>
                <w:szCs w:val="24"/>
                <w:lang w:val="en-US" w:eastAsia="zh-CN" w:bidi="ar-SA"/>
              </w:rPr>
              <w:t>运行模式：连续运行</w:t>
            </w:r>
          </w:p>
          <w:p>
            <w:pPr>
              <w:numPr>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10、</w:t>
            </w:r>
            <w:r>
              <w:rPr>
                <w:rStyle w:val="11"/>
                <w:rFonts w:ascii="宋体" w:hAnsi="宋体"/>
                <w:b w:val="0"/>
                <w:bCs w:val="0"/>
                <w:i w:val="0"/>
                <w:caps w:val="0"/>
                <w:spacing w:val="0"/>
                <w:w w:val="100"/>
                <w:kern w:val="2"/>
                <w:sz w:val="24"/>
                <w:szCs w:val="24"/>
                <w:lang w:val="en-US" w:eastAsia="zh-CN" w:bidi="ar-SA"/>
              </w:rPr>
              <w:t>每个锅锅最大加液量</w:t>
            </w:r>
            <w:r>
              <w:rPr>
                <w:rStyle w:val="11"/>
                <w:rFonts w:hint="eastAsia" w:ascii="宋体" w:hAnsi="宋体"/>
                <w:b w:val="0"/>
                <w:bCs w:val="0"/>
                <w:i w:val="0"/>
                <w:caps w:val="0"/>
                <w:spacing w:val="0"/>
                <w:w w:val="100"/>
                <w:kern w:val="2"/>
                <w:sz w:val="24"/>
                <w:szCs w:val="24"/>
                <w:lang w:val="en-US" w:eastAsia="zh-CN" w:bidi="ar-SA"/>
              </w:rPr>
              <w:t>：</w:t>
            </w:r>
            <w:r>
              <w:rPr>
                <w:rFonts w:hint="eastAsia"/>
              </w:rPr>
              <w:t>≥</w:t>
            </w:r>
            <w:r>
              <w:rPr>
                <w:rStyle w:val="11"/>
                <w:rFonts w:ascii="宋体" w:hAnsi="宋体"/>
                <w:b w:val="0"/>
                <w:bCs w:val="0"/>
                <w:i w:val="0"/>
                <w:caps w:val="0"/>
                <w:spacing w:val="0"/>
                <w:w w:val="100"/>
                <w:kern w:val="2"/>
                <w:sz w:val="24"/>
                <w:szCs w:val="24"/>
                <w:lang w:val="en-US" w:eastAsia="zh-CN" w:bidi="ar-SA"/>
              </w:rPr>
              <w:t>3L</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Fonts w:hint="eastAsia"/>
                <w:b w:val="0"/>
                <w:bCs w:val="0"/>
              </w:rPr>
              <w:t>★</w:t>
            </w:r>
            <w:r>
              <w:rPr>
                <w:rStyle w:val="11"/>
                <w:rFonts w:hint="eastAsia" w:ascii="宋体" w:hAnsi="宋体"/>
                <w:b w:val="0"/>
                <w:bCs w:val="0"/>
                <w:i w:val="0"/>
                <w:caps w:val="0"/>
                <w:spacing w:val="0"/>
                <w:w w:val="100"/>
                <w:kern w:val="2"/>
                <w:sz w:val="24"/>
                <w:szCs w:val="24"/>
                <w:lang w:val="en-US" w:eastAsia="zh-CN" w:bidi="ar-SA"/>
              </w:rPr>
              <w:t>11、</w:t>
            </w:r>
            <w:r>
              <w:rPr>
                <w:rStyle w:val="11"/>
                <w:rFonts w:ascii="宋体" w:hAnsi="宋体"/>
                <w:b w:val="0"/>
                <w:bCs w:val="0"/>
                <w:i w:val="0"/>
                <w:caps w:val="0"/>
                <w:spacing w:val="0"/>
                <w:w w:val="100"/>
                <w:kern w:val="2"/>
                <w:sz w:val="24"/>
                <w:szCs w:val="24"/>
                <w:lang w:val="en-US" w:eastAsia="zh-CN" w:bidi="ar-SA"/>
              </w:rPr>
              <w:t>微电脑控制操作系统，7寸电容触控。</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Fonts w:hint="eastAsia"/>
                <w:b w:val="0"/>
                <w:bCs w:val="0"/>
              </w:rPr>
              <w:t>★</w:t>
            </w:r>
            <w:r>
              <w:rPr>
                <w:rFonts w:hint="eastAsia"/>
                <w:b w:val="0"/>
                <w:bCs w:val="0"/>
                <w:lang w:val="en-US" w:eastAsia="zh-CN"/>
              </w:rPr>
              <w:t>12、</w:t>
            </w:r>
            <w:r>
              <w:rPr>
                <w:rStyle w:val="11"/>
                <w:rFonts w:ascii="宋体" w:hAnsi="宋体"/>
                <w:b w:val="0"/>
                <w:bCs w:val="0"/>
                <w:i w:val="0"/>
                <w:caps w:val="0"/>
                <w:spacing w:val="0"/>
                <w:w w:val="100"/>
                <w:kern w:val="2"/>
                <w:sz w:val="24"/>
                <w:szCs w:val="24"/>
                <w:lang w:val="en-US" w:eastAsia="zh-CN" w:bidi="ar-SA"/>
              </w:rPr>
              <w:t>双锅双控双喷头的，双路独立控制，可以同时治疗两个病人</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13、</w:t>
            </w:r>
            <w:r>
              <w:rPr>
                <w:rStyle w:val="11"/>
                <w:rFonts w:ascii="宋体" w:hAnsi="宋体"/>
                <w:b w:val="0"/>
                <w:bCs w:val="0"/>
                <w:i w:val="0"/>
                <w:caps w:val="0"/>
                <w:spacing w:val="0"/>
                <w:w w:val="100"/>
                <w:kern w:val="2"/>
                <w:sz w:val="24"/>
                <w:szCs w:val="24"/>
                <w:lang w:val="en-US" w:eastAsia="zh-CN" w:bidi="ar-SA"/>
              </w:rPr>
              <w:t>三通道散热系统，保证设备安全稳定。</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14、</w:t>
            </w:r>
            <w:r>
              <w:rPr>
                <w:rStyle w:val="11"/>
                <w:rFonts w:ascii="宋体" w:hAnsi="宋体"/>
                <w:b w:val="0"/>
                <w:bCs w:val="0"/>
                <w:i w:val="0"/>
                <w:caps w:val="0"/>
                <w:spacing w:val="0"/>
                <w:w w:val="100"/>
                <w:kern w:val="2"/>
                <w:sz w:val="24"/>
                <w:szCs w:val="24"/>
                <w:lang w:val="en-US" w:eastAsia="zh-CN" w:bidi="ar-SA"/>
              </w:rPr>
              <w:t>加热锅120℃、300℃温控保护，双重防止干烧设计</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15、</w:t>
            </w:r>
            <w:r>
              <w:rPr>
                <w:rStyle w:val="11"/>
                <w:rFonts w:ascii="宋体" w:hAnsi="宋体"/>
                <w:b w:val="0"/>
                <w:bCs w:val="0"/>
                <w:i w:val="0"/>
                <w:caps w:val="0"/>
                <w:spacing w:val="0"/>
                <w:w w:val="100"/>
                <w:kern w:val="2"/>
                <w:sz w:val="24"/>
                <w:szCs w:val="24"/>
                <w:lang w:val="en-US" w:eastAsia="zh-CN" w:bidi="ar-SA"/>
              </w:rPr>
              <w:t>加热锅五重安全保护装置：报警阀、旋转锁盖钮、泄压窗、双卡钳、防堵过滤罩。</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16、</w:t>
            </w:r>
            <w:r>
              <w:rPr>
                <w:rStyle w:val="11"/>
                <w:rFonts w:ascii="宋体" w:hAnsi="宋体"/>
                <w:b w:val="0"/>
                <w:bCs w:val="0"/>
                <w:i w:val="0"/>
                <w:caps w:val="0"/>
                <w:spacing w:val="0"/>
                <w:w w:val="100"/>
                <w:kern w:val="2"/>
                <w:sz w:val="24"/>
                <w:szCs w:val="24"/>
                <w:lang w:val="en-US" w:eastAsia="zh-CN" w:bidi="ar-SA"/>
              </w:rPr>
              <w:t>压力值泄压三段调节（50kPa、80kPa、泄压），第二路120kPa安全阀保护。</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17、</w:t>
            </w:r>
            <w:r>
              <w:rPr>
                <w:rStyle w:val="11"/>
                <w:rFonts w:ascii="宋体" w:hAnsi="宋体"/>
                <w:b w:val="0"/>
                <w:bCs w:val="0"/>
                <w:i w:val="0"/>
                <w:caps w:val="0"/>
                <w:spacing w:val="0"/>
                <w:w w:val="100"/>
                <w:kern w:val="2"/>
                <w:sz w:val="24"/>
                <w:szCs w:val="24"/>
                <w:lang w:val="en-US" w:eastAsia="zh-CN" w:bidi="ar-SA"/>
              </w:rPr>
              <w:t>耐高温熏蒸罩，采用旋转扣紧的方式，保证熏蒸安全距离。</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Fonts w:hint="eastAsia"/>
              </w:rPr>
              <w:t>★</w:t>
            </w:r>
            <w:r>
              <w:rPr>
                <w:rFonts w:hint="eastAsia"/>
                <w:lang w:val="en-US" w:eastAsia="zh-CN"/>
              </w:rPr>
              <w:t>1</w:t>
            </w:r>
            <w:r>
              <w:rPr>
                <w:rStyle w:val="11"/>
                <w:rFonts w:hint="eastAsia" w:ascii="宋体" w:hAnsi="宋体"/>
                <w:b w:val="0"/>
                <w:bCs w:val="0"/>
                <w:i w:val="0"/>
                <w:caps w:val="0"/>
                <w:spacing w:val="0"/>
                <w:w w:val="100"/>
                <w:kern w:val="2"/>
                <w:sz w:val="24"/>
                <w:szCs w:val="24"/>
                <w:lang w:val="en-US" w:eastAsia="zh-CN" w:bidi="ar-SA"/>
              </w:rPr>
              <w:t>8、</w:t>
            </w:r>
            <w:r>
              <w:rPr>
                <w:rStyle w:val="11"/>
                <w:rFonts w:ascii="宋体" w:hAnsi="宋体"/>
                <w:b w:val="0"/>
                <w:bCs w:val="0"/>
                <w:i w:val="0"/>
                <w:caps w:val="0"/>
                <w:spacing w:val="0"/>
                <w:w w:val="100"/>
                <w:kern w:val="2"/>
                <w:sz w:val="24"/>
                <w:szCs w:val="24"/>
                <w:lang w:val="en-US" w:eastAsia="zh-CN" w:bidi="ar-SA"/>
              </w:rPr>
              <w:t>吸水绑带设计，防止喷头滴水</w:t>
            </w:r>
            <w:r>
              <w:rPr>
                <w:rStyle w:val="11"/>
                <w:rFonts w:hint="eastAsia" w:ascii="宋体" w:hAnsi="宋体"/>
                <w:b w:val="0"/>
                <w:bCs w:val="0"/>
                <w:i w:val="0"/>
                <w:caps w:val="0"/>
                <w:spacing w:val="0"/>
                <w:w w:val="100"/>
                <w:kern w:val="2"/>
                <w:sz w:val="24"/>
                <w:szCs w:val="24"/>
                <w:lang w:val="en-US" w:eastAsia="zh-CN" w:bidi="ar-SA"/>
              </w:rPr>
              <w:t>。</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19、</w:t>
            </w:r>
            <w:r>
              <w:rPr>
                <w:rStyle w:val="11"/>
                <w:rFonts w:ascii="宋体" w:hAnsi="宋体"/>
                <w:b w:val="0"/>
                <w:bCs w:val="0"/>
                <w:i w:val="0"/>
                <w:caps w:val="0"/>
                <w:spacing w:val="0"/>
                <w:w w:val="100"/>
                <w:kern w:val="2"/>
                <w:sz w:val="24"/>
                <w:szCs w:val="24"/>
                <w:lang w:val="en-US" w:eastAsia="zh-CN" w:bidi="ar-SA"/>
              </w:rPr>
              <w:t>采用304材质的50目滤气装置，防止堵塞。</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20、</w:t>
            </w:r>
            <w:r>
              <w:rPr>
                <w:rStyle w:val="11"/>
                <w:rFonts w:ascii="宋体" w:hAnsi="宋体"/>
                <w:b w:val="0"/>
                <w:bCs w:val="0"/>
                <w:i w:val="0"/>
                <w:caps w:val="0"/>
                <w:spacing w:val="0"/>
                <w:w w:val="100"/>
                <w:kern w:val="2"/>
                <w:sz w:val="24"/>
                <w:szCs w:val="24"/>
                <w:lang w:val="en-US" w:eastAsia="zh-CN" w:bidi="ar-SA"/>
              </w:rPr>
              <w:t>具有自动漏电保护、自动防干烧</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Fonts w:hint="eastAsia"/>
              </w:rPr>
              <w:t>★</w:t>
            </w:r>
            <w:r>
              <w:rPr>
                <w:rFonts w:hint="eastAsia"/>
                <w:lang w:val="en-US" w:eastAsia="zh-CN"/>
              </w:rPr>
              <w:t>21、</w:t>
            </w:r>
            <w:r>
              <w:rPr>
                <w:rStyle w:val="11"/>
                <w:rFonts w:ascii="宋体" w:hAnsi="宋体"/>
                <w:b w:val="0"/>
                <w:bCs w:val="0"/>
                <w:i w:val="0"/>
                <w:caps w:val="0"/>
                <w:spacing w:val="0"/>
                <w:w w:val="100"/>
                <w:kern w:val="2"/>
                <w:sz w:val="24"/>
                <w:szCs w:val="24"/>
                <w:lang w:val="en-US" w:eastAsia="zh-CN" w:bidi="ar-SA"/>
              </w:rPr>
              <w:t>红外测温技术，在熏蒸过程中实时监测皮肤表面温度，防止烫伤。</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22、</w:t>
            </w:r>
            <w:r>
              <w:rPr>
                <w:rStyle w:val="11"/>
                <w:rFonts w:ascii="宋体" w:hAnsi="宋体"/>
                <w:b w:val="0"/>
                <w:bCs w:val="0"/>
                <w:i w:val="0"/>
                <w:caps w:val="0"/>
                <w:spacing w:val="0"/>
                <w:w w:val="100"/>
                <w:kern w:val="2"/>
                <w:sz w:val="24"/>
                <w:szCs w:val="24"/>
                <w:lang w:val="en-US" w:eastAsia="zh-CN" w:bidi="ar-SA"/>
              </w:rPr>
              <w:t>电动控制废液的排放，采用先进的电磁方式控制，同时治疗两个病人，蒸汽量和温度都可以保证，不容易堵塞，不喷水</w:t>
            </w:r>
            <w:r>
              <w:rPr>
                <w:rStyle w:val="11"/>
                <w:rFonts w:hint="eastAsia" w:ascii="宋体" w:hAnsi="宋体"/>
                <w:b w:val="0"/>
                <w:bCs w:val="0"/>
                <w:i w:val="0"/>
                <w:caps w:val="0"/>
                <w:spacing w:val="0"/>
                <w:w w:val="100"/>
                <w:kern w:val="2"/>
                <w:sz w:val="24"/>
                <w:szCs w:val="24"/>
                <w:lang w:val="en-US" w:eastAsia="zh-CN" w:bidi="ar-SA"/>
              </w:rPr>
              <w:t>。</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Style w:val="11"/>
                <w:rFonts w:hint="eastAsia" w:ascii="宋体" w:hAnsi="宋体"/>
                <w:b w:val="0"/>
                <w:bCs w:val="0"/>
                <w:i w:val="0"/>
                <w:caps w:val="0"/>
                <w:spacing w:val="0"/>
                <w:w w:val="100"/>
                <w:kern w:val="2"/>
                <w:sz w:val="24"/>
                <w:szCs w:val="24"/>
                <w:lang w:val="en-US" w:eastAsia="zh-CN" w:bidi="ar-SA"/>
              </w:rPr>
              <w:t>23、</w:t>
            </w:r>
            <w:r>
              <w:rPr>
                <w:rStyle w:val="11"/>
                <w:rFonts w:ascii="宋体" w:hAnsi="宋体"/>
                <w:b w:val="0"/>
                <w:bCs w:val="0"/>
                <w:i w:val="0"/>
                <w:caps w:val="0"/>
                <w:spacing w:val="0"/>
                <w:w w:val="100"/>
                <w:kern w:val="2"/>
                <w:sz w:val="24"/>
                <w:szCs w:val="24"/>
                <w:lang w:val="en-US" w:eastAsia="zh-CN" w:bidi="ar-SA"/>
              </w:rPr>
              <w:t>具有三维立体喷头旋转方向</w:t>
            </w:r>
          </w:p>
          <w:p>
            <w:pPr>
              <w:numPr>
                <w:ilvl w:val="0"/>
                <w:numId w:val="0"/>
              </w:numPr>
              <w:snapToGrid/>
              <w:spacing w:before="0" w:beforeAutospacing="0" w:after="0" w:afterAutospacing="0" w:line="360" w:lineRule="auto"/>
              <w:jc w:val="both"/>
              <w:textAlignment w:val="baseline"/>
              <w:rPr>
                <w:rStyle w:val="11"/>
                <w:rFonts w:ascii="宋体" w:hAnsi="宋体"/>
                <w:b w:val="0"/>
                <w:bCs w:val="0"/>
                <w:i w:val="0"/>
                <w:caps w:val="0"/>
                <w:spacing w:val="0"/>
                <w:w w:val="100"/>
                <w:kern w:val="2"/>
                <w:sz w:val="24"/>
                <w:szCs w:val="24"/>
                <w:lang w:val="en-US" w:eastAsia="zh-CN" w:bidi="ar-SA"/>
              </w:rPr>
            </w:pPr>
            <w:r>
              <w:rPr>
                <w:rFonts w:hint="eastAsia"/>
              </w:rPr>
              <w:t>★</w:t>
            </w:r>
            <w:r>
              <w:rPr>
                <w:rFonts w:hint="eastAsia"/>
                <w:lang w:val="en-US" w:eastAsia="zh-CN"/>
              </w:rPr>
              <w:t>24、</w:t>
            </w:r>
            <w:r>
              <w:rPr>
                <w:rStyle w:val="11"/>
                <w:rFonts w:ascii="宋体" w:hAnsi="宋体"/>
                <w:b w:val="0"/>
                <w:bCs w:val="0"/>
                <w:i w:val="0"/>
                <w:caps w:val="0"/>
                <w:spacing w:val="0"/>
                <w:w w:val="100"/>
                <w:kern w:val="2"/>
                <w:sz w:val="24"/>
                <w:szCs w:val="24"/>
                <w:lang w:val="en-US" w:eastAsia="zh-CN" w:bidi="ar-SA"/>
              </w:rPr>
              <w:t>隐藏式的加热</w:t>
            </w:r>
          </w:p>
          <w:p>
            <w:pPr>
              <w:numPr>
                <w:ilvl w:val="0"/>
                <w:numId w:val="0"/>
              </w:numPr>
              <w:snapToGrid/>
              <w:spacing w:before="0" w:beforeAutospacing="0" w:after="0" w:afterAutospacing="0" w:line="360" w:lineRule="auto"/>
              <w:jc w:val="both"/>
              <w:textAlignment w:val="baseline"/>
              <w:rPr>
                <w:rFonts w:hint="eastAsia"/>
                <w:b w:val="0"/>
                <w:bCs w:val="0"/>
              </w:rPr>
            </w:pPr>
            <w:r>
              <w:rPr>
                <w:rStyle w:val="11"/>
                <w:rFonts w:hint="eastAsia" w:ascii="宋体" w:hAnsi="宋体"/>
                <w:b w:val="0"/>
                <w:bCs w:val="0"/>
                <w:i w:val="0"/>
                <w:caps w:val="0"/>
                <w:spacing w:val="0"/>
                <w:w w:val="100"/>
                <w:kern w:val="2"/>
                <w:sz w:val="24"/>
                <w:szCs w:val="24"/>
                <w:lang w:val="en-US" w:eastAsia="zh-CN" w:bidi="ar-SA"/>
              </w:rPr>
              <w:t>25、</w:t>
            </w:r>
            <w:r>
              <w:rPr>
                <w:rStyle w:val="11"/>
                <w:rFonts w:ascii="宋体" w:hAnsi="宋体"/>
                <w:b w:val="0"/>
                <w:bCs w:val="0"/>
                <w:i w:val="0"/>
                <w:caps w:val="0"/>
                <w:spacing w:val="0"/>
                <w:w w:val="100"/>
                <w:kern w:val="2"/>
                <w:sz w:val="24"/>
                <w:szCs w:val="24"/>
                <w:lang w:val="en-US" w:eastAsia="zh-CN" w:bidi="ar-SA"/>
              </w:rPr>
              <w:t>配有专门的蒸馏水回收</w:t>
            </w:r>
          </w:p>
          <w:p>
            <w:pPr>
              <w:spacing w:line="360" w:lineRule="auto"/>
              <w:rPr>
                <w:rFonts w:ascii="宋体" w:hAnsi="宋体"/>
                <w:b w:val="0"/>
                <w:bCs w:val="0"/>
                <w:szCs w:val="21"/>
              </w:rPr>
            </w:pPr>
            <w:r>
              <w:rPr>
                <w:rFonts w:hint="eastAsia" w:ascii="宋体" w:hAnsi="宋体"/>
                <w:b w:val="0"/>
                <w:bCs w:val="0"/>
                <w:szCs w:val="21"/>
              </w:rPr>
              <w:t>三、要求提供的证明材料包括：</w:t>
            </w:r>
          </w:p>
          <w:p>
            <w:pPr>
              <w:spacing w:line="360" w:lineRule="auto"/>
              <w:ind w:firstLine="110" w:firstLineChars="50"/>
              <w:rPr>
                <w:rFonts w:ascii="宋体" w:hAnsi="宋体"/>
                <w:b w:val="0"/>
                <w:bCs w:val="0"/>
              </w:rPr>
            </w:pPr>
            <w:r>
              <w:rPr>
                <w:rFonts w:hint="eastAsia" w:ascii="宋体" w:hAnsi="宋体"/>
                <w:b w:val="0"/>
                <w:bCs w:val="0"/>
              </w:rPr>
              <w:t>1、产品宣传彩页（中文版原件，标注有技术参数）；</w:t>
            </w:r>
          </w:p>
          <w:p>
            <w:pPr>
              <w:spacing w:line="360" w:lineRule="auto"/>
              <w:ind w:firstLine="110" w:firstLineChars="50"/>
              <w:rPr>
                <w:rFonts w:ascii="宋体" w:hAnsi="宋体"/>
                <w:b w:val="0"/>
                <w:bCs w:val="0"/>
              </w:rPr>
            </w:pPr>
            <w:r>
              <w:rPr>
                <w:rFonts w:hint="eastAsia" w:ascii="宋体" w:hAnsi="宋体"/>
                <w:b w:val="0"/>
                <w:bCs w:val="0"/>
              </w:rPr>
              <w:t>2、产品白皮书（中文版）；</w:t>
            </w:r>
          </w:p>
          <w:p>
            <w:pPr>
              <w:spacing w:line="360" w:lineRule="auto"/>
              <w:ind w:firstLine="110" w:firstLineChars="50"/>
              <w:rPr>
                <w:rFonts w:ascii="宋体" w:hAnsi="宋体"/>
                <w:b w:val="0"/>
                <w:bCs w:val="0"/>
              </w:rPr>
            </w:pPr>
            <w:r>
              <w:rPr>
                <w:rFonts w:hint="eastAsia" w:ascii="宋体" w:hAnsi="宋体"/>
                <w:b w:val="0"/>
                <w:bCs w:val="0"/>
              </w:rPr>
              <w:t>3、产品使用说明书（中文版）；</w:t>
            </w:r>
          </w:p>
          <w:p>
            <w:pPr>
              <w:spacing w:line="360" w:lineRule="auto"/>
              <w:ind w:firstLine="110" w:firstLineChars="50"/>
              <w:rPr>
                <w:rFonts w:ascii="宋体" w:hAnsi="宋体"/>
                <w:b w:val="0"/>
                <w:bCs w:val="0"/>
              </w:rPr>
            </w:pPr>
            <w:r>
              <w:rPr>
                <w:rFonts w:hint="eastAsia" w:ascii="宋体" w:hAnsi="宋体"/>
                <w:b w:val="0"/>
                <w:bCs w:val="0"/>
              </w:rPr>
              <w:t>4、产品检测报告；</w:t>
            </w:r>
          </w:p>
          <w:p>
            <w:pPr>
              <w:spacing w:line="360" w:lineRule="auto"/>
              <w:ind w:firstLine="110" w:firstLineChars="50"/>
              <w:rPr>
                <w:rFonts w:hint="eastAsia" w:ascii="宋体" w:hAnsi="宋体"/>
                <w:b w:val="0"/>
                <w:bCs w:val="0"/>
              </w:rPr>
            </w:pPr>
            <w:r>
              <w:rPr>
                <w:rFonts w:hint="eastAsia" w:ascii="宋体" w:hAnsi="宋体"/>
                <w:b w:val="0"/>
                <w:bCs w:val="0"/>
              </w:rPr>
              <w:t xml:space="preserve">5、产品注册证 ； </w:t>
            </w:r>
          </w:p>
          <w:p>
            <w:pPr>
              <w:spacing w:line="360" w:lineRule="auto"/>
              <w:ind w:firstLine="110" w:firstLineChars="50"/>
              <w:rPr>
                <w:rFonts w:hint="eastAsia" w:ascii="宋体" w:hAnsi="宋体" w:eastAsia="微软雅黑"/>
                <w:b w:val="0"/>
                <w:bCs w:val="0"/>
                <w:lang w:val="en-US" w:eastAsia="zh-CN"/>
              </w:rPr>
            </w:pPr>
            <w:r>
              <w:rPr>
                <w:rFonts w:hint="eastAsia" w:ascii="宋体" w:hAnsi="宋体"/>
                <w:b w:val="0"/>
                <w:bCs w:val="0"/>
                <w:lang w:val="en-US" w:eastAsia="zh-CN"/>
              </w:rPr>
              <w:t>6、其它证明材料；</w:t>
            </w:r>
          </w:p>
          <w:p>
            <w:pPr>
              <w:spacing w:line="360" w:lineRule="auto"/>
              <w:ind w:firstLine="431" w:firstLineChars="196"/>
              <w:rPr>
                <w:rFonts w:ascii="宋体" w:hAnsi="宋体"/>
                <w:b w:val="0"/>
                <w:bCs w:val="0"/>
              </w:rPr>
            </w:pPr>
            <w:r>
              <w:rPr>
                <w:rFonts w:hint="eastAsia" w:ascii="宋体" w:hAnsi="宋体"/>
                <w:b w:val="0"/>
                <w:bCs w:val="0"/>
              </w:rPr>
              <w:t>以上</w:t>
            </w:r>
            <w:r>
              <w:rPr>
                <w:rFonts w:hint="eastAsia" w:ascii="宋体" w:hAnsi="宋体"/>
                <w:b w:val="0"/>
                <w:bCs w:val="0"/>
                <w:lang w:eastAsia="zh-CN"/>
              </w:rPr>
              <w:t>六</w:t>
            </w:r>
            <w:r>
              <w:rPr>
                <w:rFonts w:hint="eastAsia" w:ascii="宋体" w:hAnsi="宋体"/>
                <w:b w:val="0"/>
                <w:bCs w:val="0"/>
              </w:rPr>
              <w:t>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31" w:firstLineChars="196"/>
              <w:rPr>
                <w:rFonts w:ascii="宋体" w:hAnsi="宋体"/>
                <w:b w:val="0"/>
                <w:bCs w:val="0"/>
              </w:rPr>
            </w:pPr>
          </w:p>
          <w:p>
            <w:pPr>
              <w:spacing w:line="360" w:lineRule="auto"/>
              <w:rPr>
                <w:rFonts w:ascii="宋体" w:hAnsi="宋体" w:cs="仿宋"/>
                <w:b w:val="0"/>
                <w:bCs w:val="0"/>
                <w:szCs w:val="21"/>
              </w:rPr>
            </w:pPr>
            <w:r>
              <w:rPr>
                <w:rFonts w:hint="eastAsia" w:ascii="宋体" w:hAnsi="宋体"/>
                <w:b w:val="0"/>
                <w:bCs w:val="0"/>
                <w:szCs w:val="21"/>
              </w:rPr>
              <w:t>四、质保期</w:t>
            </w:r>
            <w:r>
              <w:rPr>
                <w:rFonts w:hint="eastAsia" w:ascii="宋体" w:hAnsi="宋体" w:cs="宋体"/>
                <w:b w:val="0"/>
                <w:bCs w:val="0"/>
                <w:szCs w:val="21"/>
              </w:rPr>
              <w:t>≥</w:t>
            </w:r>
            <w:r>
              <w:rPr>
                <w:rFonts w:hint="eastAsia" w:ascii="宋体" w:hAnsi="宋体"/>
                <w:b w:val="0"/>
                <w:bCs w:val="0"/>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10"/>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10"/>
        <w:spacing w:line="500" w:lineRule="exact"/>
        <w:ind w:left="865" w:leftChars="393"/>
        <w:jc w:val="left"/>
        <w:rPr>
          <w:b/>
          <w:szCs w:val="21"/>
        </w:rPr>
      </w:pPr>
      <w:r>
        <w:rPr>
          <w:b/>
          <w:szCs w:val="21"/>
        </w:rPr>
        <w:t>1</w:t>
      </w:r>
      <w:r>
        <w:rPr>
          <w:rFonts w:hint="eastAsia"/>
          <w:b/>
          <w:szCs w:val="21"/>
        </w:rPr>
        <w:t>、</w:t>
      </w:r>
      <w:r>
        <w:rPr>
          <w:rStyle w:val="11"/>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w:t>
      </w:r>
      <w:r>
        <w:rPr>
          <w:rFonts w:hint="eastAsia" w:ascii="宋体" w:hAnsi="宋体" w:cs="宋体"/>
          <w:b/>
          <w:szCs w:val="21"/>
          <w:lang w:val="en-US" w:eastAsia="zh-CN"/>
        </w:rPr>
        <w:t>2</w:t>
      </w:r>
      <w:r>
        <w:rPr>
          <w:rFonts w:hint="eastAsia" w:ascii="宋体" w:hAnsi="宋体" w:cs="宋体"/>
          <w:b/>
          <w:szCs w:val="21"/>
        </w:rPr>
        <w:t>项，否则按无效标处理</w:t>
      </w:r>
      <w:r>
        <w:rPr>
          <w:rFonts w:hint="eastAsia" w:hAnsi="宋体"/>
          <w:b/>
          <w:szCs w:val="21"/>
        </w:rPr>
        <w:t>；</w:t>
      </w: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pPr>
        <w:spacing w:line="430" w:lineRule="exact"/>
        <w:jc w:val="left"/>
        <w:rPr>
          <w:rFonts w:hint="eastAsia" w:ascii="宋体" w:hAnsi="宋体" w:cs="宋体"/>
          <w:b/>
        </w:rPr>
      </w:pPr>
      <w:r>
        <w:rPr>
          <w:rFonts w:hint="eastAsia" w:ascii="宋体" w:hAnsi="宋体" w:cs="宋体"/>
          <w:b/>
        </w:rPr>
        <w:t>二、资质要求：</w:t>
      </w:r>
    </w:p>
    <w:p>
      <w:pPr>
        <w:spacing w:line="430" w:lineRule="exact"/>
        <w:ind w:firstLine="440" w:firstLineChars="200"/>
        <w:jc w:val="left"/>
        <w:rPr>
          <w:rFonts w:hint="eastAsia" w:ascii="宋体" w:hAnsi="宋体" w:cs="宋体"/>
        </w:rPr>
      </w:pPr>
      <w:r>
        <w:rPr>
          <w:rFonts w:hint="eastAsia" w:ascii="宋体" w:hAnsi="宋体" w:cs="宋体"/>
        </w:rPr>
        <w:t>1、符合《中华人民共和国政府采购法》第二十二条规定，需提供身份证明材料；</w:t>
      </w:r>
    </w:p>
    <w:p>
      <w:pPr>
        <w:spacing w:line="430" w:lineRule="exact"/>
        <w:ind w:firstLine="440" w:firstLineChars="200"/>
        <w:jc w:val="left"/>
        <w:rPr>
          <w:rFonts w:hint="eastAsia" w:ascii="宋体" w:hAnsi="宋体" w:cs="宋体"/>
        </w:rPr>
      </w:pPr>
      <w:r>
        <w:rPr>
          <w:rFonts w:hint="eastAsia" w:ascii="宋体" w:hAnsi="宋体" w:cs="宋体"/>
        </w:rPr>
        <w:t>2、投标人所投医疗器械应当拥有医疗器械注册证（有效期内） ；投标人如为制造商，应当拥有医疗器械生产许可证（有效期内）；投标人如为经销（代理）商，应当拥有医疗器械经营许可证或备案凭证（有效期内）；(投标时需将医疗器械注册证扫描件，医疗器械生产许可证∕医疗器械经营许可证或备案凭证扫描件装订在标书中)；</w:t>
      </w:r>
    </w:p>
    <w:p>
      <w:pPr>
        <w:spacing w:line="430" w:lineRule="exact"/>
        <w:ind w:firstLine="440" w:firstLineChars="200"/>
        <w:jc w:val="left"/>
        <w:rPr>
          <w:rFonts w:hint="eastAsia" w:ascii="宋体" w:hAnsi="宋体" w:cs="宋体"/>
        </w:rPr>
      </w:pPr>
      <w:r>
        <w:rPr>
          <w:rFonts w:hint="eastAsia" w:ascii="宋体" w:hAnsi="宋体" w:cs="宋体"/>
          <w:lang w:val="en-US" w:eastAsia="zh-CN"/>
        </w:rPr>
        <w:t>3</w:t>
      </w:r>
      <w:r>
        <w:rPr>
          <w:rFonts w:hint="eastAsia" w:ascii="宋体" w:hAnsi="宋体" w:cs="宋体"/>
        </w:rPr>
        <w:t xml:space="preserve">、需提供产品制造厂家或中国总代理的质保承诺书。    </w:t>
      </w:r>
    </w:p>
    <w:p>
      <w:pPr>
        <w:spacing w:line="430" w:lineRule="exact"/>
        <w:jc w:val="left"/>
        <w:rPr>
          <w:rFonts w:hint="eastAsia" w:ascii="宋体" w:hAnsi="宋体" w:cs="宋体"/>
        </w:rPr>
      </w:pPr>
      <w:r>
        <w:rPr>
          <w:rFonts w:hint="eastAsia" w:ascii="宋体" w:hAnsi="宋体" w:cs="宋体"/>
          <w:b/>
        </w:rPr>
        <w:t>三、项目完成时间：</w:t>
      </w:r>
      <w:r>
        <w:rPr>
          <w:rFonts w:hint="eastAsia" w:ascii="宋体" w:hAnsi="宋体" w:cs="宋体"/>
        </w:rPr>
        <w:t>签订合同后30个日历天内安装完毕并验收合格。</w:t>
      </w:r>
    </w:p>
    <w:p>
      <w:pPr>
        <w:spacing w:line="430" w:lineRule="exact"/>
        <w:jc w:val="left"/>
        <w:rPr>
          <w:rFonts w:hint="eastAsia" w:ascii="宋体" w:hAnsi="宋体" w:cs="宋体"/>
        </w:rPr>
      </w:pPr>
      <w:r>
        <w:rPr>
          <w:rFonts w:hint="eastAsia" w:ascii="宋体" w:hAnsi="宋体" w:cs="宋体"/>
          <w:b/>
        </w:rPr>
        <w:t>四、项目地点：</w:t>
      </w:r>
      <w:r>
        <w:rPr>
          <w:rFonts w:hint="eastAsia" w:ascii="宋体" w:hAnsi="宋体" w:cs="宋体"/>
        </w:rPr>
        <w:t>黄山市中医医院</w:t>
      </w:r>
    </w:p>
    <w:p>
      <w:pPr>
        <w:spacing w:line="430" w:lineRule="exact"/>
        <w:jc w:val="left"/>
        <w:rPr>
          <w:rFonts w:hint="eastAsia" w:ascii="宋体" w:hAnsi="宋体" w:cs="宋体"/>
        </w:rPr>
      </w:pPr>
      <w:r>
        <w:rPr>
          <w:rFonts w:hint="eastAsia" w:ascii="宋体" w:hAnsi="宋体" w:cs="宋体"/>
          <w:b/>
        </w:rPr>
        <w:t>五、付款方式：</w:t>
      </w:r>
      <w:r>
        <w:rPr>
          <w:rFonts w:hint="eastAsia" w:ascii="宋体" w:hAnsi="宋体" w:eastAsia="宋体" w:cs="宋体"/>
          <w:b w:val="0"/>
          <w:bCs w:val="0"/>
          <w:kern w:val="2"/>
          <w:sz w:val="21"/>
          <w:szCs w:val="21"/>
          <w:lang w:val="en-US" w:eastAsia="zh-CN" w:bidi="ar-SA"/>
        </w:rPr>
        <w:t>货物到采购人指定地点安装调试完毕并验收合格后，付至合同金额的 100％； 中标后签订合同前，需将中标金额的 2.5％作为履约保证金汇入医院指定账户，质保期满后无质量问题一次性退还，不计利息。</w:t>
      </w:r>
      <w:r>
        <w:rPr>
          <w:rFonts w:hint="eastAsia" w:ascii="宋体" w:hAnsi="宋体" w:cs="宋体"/>
          <w:b w:val="0"/>
          <w:bCs w:val="0"/>
          <w:szCs w:val="21"/>
        </w:rPr>
        <w:t xml:space="preserve"> </w:t>
      </w:r>
    </w:p>
    <w:p>
      <w:pPr>
        <w:spacing w:line="430" w:lineRule="exact"/>
        <w:jc w:val="left"/>
        <w:rPr>
          <w:rFonts w:hint="eastAsia" w:ascii="宋体" w:hAnsi="宋体" w:cs="宋体"/>
          <w:b/>
        </w:rPr>
      </w:pPr>
      <w:r>
        <w:rPr>
          <w:rFonts w:hint="eastAsia" w:ascii="宋体" w:hAnsi="宋体" w:cs="宋体"/>
          <w:b/>
        </w:rPr>
        <w:t>六、其它要求</w:t>
      </w:r>
    </w:p>
    <w:p>
      <w:pPr>
        <w:spacing w:line="430" w:lineRule="exact"/>
        <w:ind w:firstLine="440" w:firstLineChars="200"/>
        <w:jc w:val="left"/>
        <w:rPr>
          <w:rFonts w:hint="eastAsia" w:ascii="宋体" w:hAnsi="宋体" w:cs="宋体"/>
        </w:rPr>
      </w:pPr>
      <w:r>
        <w:rPr>
          <w:rFonts w:hint="eastAsia" w:ascii="宋体" w:hAnsi="宋体" w:cs="宋体"/>
        </w:rPr>
        <w:t>1、在货物到达使用单位后，卖方应在7天内派工程技术人员到达现场，在买</w:t>
      </w:r>
      <w:r>
        <w:rPr>
          <w:rFonts w:hint="eastAsia" w:ascii="宋体" w:hAnsi="宋体" w:cs="宋体"/>
          <w:lang w:val="en-US" w:eastAsia="zh-CN"/>
        </w:rPr>
        <w:t>方</w:t>
      </w:r>
      <w:r>
        <w:rPr>
          <w:rFonts w:hint="eastAsia" w:ascii="宋体" w:hAnsi="宋体" w:cs="宋体"/>
        </w:rPr>
        <w:t>技术人员在场的情况下开箱清点货物，组织安装、调试，并承担因此发生的一切费用；</w:t>
      </w:r>
    </w:p>
    <w:p>
      <w:pPr>
        <w:spacing w:line="430" w:lineRule="exact"/>
        <w:ind w:firstLine="440" w:firstLineChars="200"/>
        <w:jc w:val="left"/>
        <w:rPr>
          <w:rFonts w:hint="eastAsia" w:ascii="宋体" w:hAnsi="宋体" w:cs="宋体"/>
        </w:rPr>
      </w:pPr>
      <w:r>
        <w:rPr>
          <w:rFonts w:hint="eastAsia" w:ascii="宋体" w:hAnsi="宋体" w:cs="宋体"/>
        </w:rPr>
        <w:t>2、现场培训：卖方应提供现场技术培训，保证使用人员正常操作设备的各种功能；</w:t>
      </w:r>
    </w:p>
    <w:p>
      <w:pPr>
        <w:spacing w:line="430" w:lineRule="exact"/>
        <w:jc w:val="left"/>
        <w:rPr>
          <w:rFonts w:hint="eastAsia" w:ascii="宋体" w:hAnsi="宋体" w:cs="宋体"/>
          <w:b/>
        </w:rPr>
      </w:pPr>
      <w:r>
        <w:rPr>
          <w:rFonts w:hint="eastAsia" w:ascii="宋体" w:hAnsi="宋体" w:cs="宋体"/>
          <w:b/>
        </w:rPr>
        <w:t>七、本项目预算：</w:t>
      </w:r>
      <w:r>
        <w:rPr>
          <w:rFonts w:hint="eastAsia" w:ascii="宋体" w:hAnsi="宋体" w:cs="宋体"/>
          <w:b/>
          <w:lang w:val="en-US" w:eastAsia="zh-CN"/>
        </w:rPr>
        <w:t>4</w:t>
      </w:r>
      <w:r>
        <w:rPr>
          <w:rFonts w:hint="eastAsia" w:ascii="宋体" w:hAnsi="宋体" w:cs="宋体"/>
        </w:rPr>
        <w:t>万。</w:t>
      </w:r>
    </w:p>
    <w:p>
      <w:pPr>
        <w:spacing w:line="430" w:lineRule="exact"/>
        <w:jc w:val="left"/>
        <w:rPr>
          <w:rFonts w:hint="eastAsia" w:ascii="宋体" w:hAnsi="宋体" w:cs="宋体"/>
          <w:lang w:val="en-US" w:eastAsia="zh-CN"/>
        </w:rPr>
      </w:pPr>
      <w:r>
        <w:rPr>
          <w:rFonts w:hint="eastAsia" w:ascii="宋体" w:hAnsi="宋体" w:cs="宋体"/>
          <w:b/>
        </w:rPr>
        <w:t>八、采购单位联系人：</w:t>
      </w:r>
      <w:r>
        <w:rPr>
          <w:rFonts w:hint="eastAsia" w:ascii="宋体" w:hAnsi="宋体" w:cs="宋体"/>
        </w:rPr>
        <w:t>陈剑     联系电话：</w:t>
      </w:r>
      <w:r>
        <w:rPr>
          <w:rFonts w:hint="eastAsia" w:ascii="宋体" w:hAnsi="宋体" w:cs="宋体"/>
          <w:lang w:val="en-US" w:eastAsia="zh-CN"/>
        </w:rPr>
        <w:t>13905596563</w:t>
      </w:r>
    </w:p>
    <w:p>
      <w:pPr>
        <w:spacing w:line="430" w:lineRule="exact"/>
        <w:jc w:val="left"/>
        <w:rPr>
          <w:rFonts w:hint="eastAsia" w:ascii="宋体" w:hAnsi="宋体" w:cs="宋体"/>
          <w:b/>
        </w:rPr>
      </w:pPr>
      <w:r>
        <w:rPr>
          <w:rFonts w:hint="eastAsia" w:ascii="宋体" w:hAnsi="宋体" w:cs="宋体"/>
          <w:b/>
        </w:rPr>
        <w:t>九、本项目采用竞争性谈判方式采购</w:t>
      </w:r>
    </w:p>
    <w:p>
      <w:pPr>
        <w:rPr>
          <w:rFonts w:hint="eastAsia"/>
        </w:rPr>
      </w:pPr>
    </w:p>
    <w:p>
      <w:pPr>
        <w:spacing w:line="220" w:lineRule="atLeast"/>
      </w:pP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8CE93"/>
    <w:multiLevelType w:val="singleLevel"/>
    <w:tmpl w:val="D288CE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076830F2"/>
    <w:rsid w:val="0D070E1F"/>
    <w:rsid w:val="15C51757"/>
    <w:rsid w:val="274F258E"/>
    <w:rsid w:val="33DD6AFE"/>
    <w:rsid w:val="3B6552ED"/>
    <w:rsid w:val="42B032DA"/>
    <w:rsid w:val="645B204F"/>
    <w:rsid w:val="6A4D0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7"/>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link w:val="8"/>
    <w:qFormat/>
    <w:uiPriority w:val="0"/>
    <w:pPr>
      <w:widowControl w:val="0"/>
      <w:adjustRightInd/>
      <w:snapToGrid/>
      <w:spacing w:after="0"/>
      <w:jc w:val="both"/>
    </w:pPr>
    <w:rPr>
      <w:rFonts w:ascii="宋体" w:hAnsi="Courier New" w:eastAsiaTheme="minorEastAsia"/>
      <w:kern w:val="2"/>
      <w:sz w:val="21"/>
    </w:rPr>
  </w:style>
  <w:style w:type="character" w:customStyle="1" w:styleId="7">
    <w:name w:val="标题 1 Char"/>
    <w:basedOn w:val="5"/>
    <w:link w:val="2"/>
    <w:qFormat/>
    <w:uiPriority w:val="0"/>
    <w:rPr>
      <w:rFonts w:ascii="Times New Roman" w:hAnsi="Times New Roman" w:eastAsia="宋体" w:cs="Times New Roman"/>
      <w:b/>
      <w:bCs/>
      <w:kern w:val="44"/>
      <w:sz w:val="44"/>
      <w:szCs w:val="44"/>
    </w:rPr>
  </w:style>
  <w:style w:type="character" w:customStyle="1" w:styleId="8">
    <w:name w:val="纯文本 Char"/>
    <w:basedOn w:val="5"/>
    <w:link w:val="4"/>
    <w:uiPriority w:val="0"/>
    <w:rPr>
      <w:rFonts w:ascii="宋体" w:hAnsi="Courier New" w:eastAsiaTheme="minorEastAsia"/>
      <w:kern w:val="2"/>
      <w:sz w:val="21"/>
    </w:rPr>
  </w:style>
  <w:style w:type="paragraph" w:customStyle="1" w:styleId="9">
    <w:name w:val="H1"/>
    <w:basedOn w:val="3"/>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0">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1">
    <w:name w:val="NormalCharacter"/>
    <w:link w:val="1"/>
    <w:semiHidden/>
    <w:qFormat/>
    <w:uiPriority w:val="0"/>
    <w:rPr>
      <w:rFonts w:ascii="Tahoma" w:hAnsi="Tahoma" w:eastAsia="微软雅黑" w:cstheme="minorBidi"/>
      <w:sz w:val="22"/>
      <w:szCs w:val="22"/>
      <w:lang w:val="en-US" w:eastAsia="zh-CN" w:bidi="ar-SA"/>
    </w:rPr>
  </w:style>
  <w:style w:type="character" w:customStyle="1" w:styleId="12">
    <w:name w:val="标题 2 Char"/>
    <w:basedOn w:val="5"/>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1879</Words>
  <Characters>1999</Characters>
  <Lines>16</Lines>
  <Paragraphs>4</Paragraphs>
  <TotalTime>3</TotalTime>
  <ScaleCrop>false</ScaleCrop>
  <LinksUpToDate>false</LinksUpToDate>
  <CharactersWithSpaces>2070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2022-06-28T02:00:00Z</cp:lastPrinted>
  <dcterms:modified xsi:type="dcterms:W3CDTF">2022-06-28T05:07:32Z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3DF109AC3CFB4825B4DEC4B0F288C6A7</vt:lpwstr>
  </property>
</Properties>
</file>